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B6BB" w14:textId="7066ADE4" w:rsidR="002E00BB" w:rsidRPr="008C1F32" w:rsidRDefault="002E00BB" w:rsidP="008C1F32">
      <w:pPr>
        <w:pStyle w:val="Bezmezer"/>
        <w:spacing w:after="60"/>
        <w:jc w:val="center"/>
        <w:rPr>
          <w:rFonts w:ascii="Times New Roman" w:hAnsi="Times New Roman" w:cs="Times New Roman"/>
          <w:b/>
          <w:bCs/>
          <w:sz w:val="24"/>
          <w:szCs w:val="24"/>
        </w:rPr>
      </w:pPr>
      <w:r w:rsidRPr="008C1F32">
        <w:rPr>
          <w:rFonts w:ascii="Times New Roman" w:hAnsi="Times New Roman" w:cs="Times New Roman"/>
          <w:b/>
          <w:bCs/>
          <w:sz w:val="28"/>
          <w:szCs w:val="28"/>
        </w:rPr>
        <w:t xml:space="preserve">DOHODA O MLČENLIVOSTI, OCHRANĚ INFORMACÍ </w:t>
      </w:r>
      <w:r w:rsidR="004D3C40">
        <w:rPr>
          <w:rFonts w:ascii="Times New Roman" w:hAnsi="Times New Roman" w:cs="Times New Roman"/>
          <w:b/>
          <w:bCs/>
          <w:sz w:val="28"/>
          <w:szCs w:val="28"/>
        </w:rPr>
        <w:br/>
      </w:r>
      <w:r w:rsidRPr="008C1F32">
        <w:rPr>
          <w:rFonts w:ascii="Times New Roman" w:hAnsi="Times New Roman" w:cs="Times New Roman"/>
          <w:b/>
          <w:bCs/>
          <w:sz w:val="28"/>
          <w:szCs w:val="28"/>
        </w:rPr>
        <w:t>A ZÁKAZU JEJICH ZNEUŽITÍ</w:t>
      </w:r>
    </w:p>
    <w:p w14:paraId="5AAFF288" w14:textId="75271A33" w:rsidR="002E00BB" w:rsidRPr="008C1F32" w:rsidRDefault="002E00BB" w:rsidP="009147F6">
      <w:pPr>
        <w:pStyle w:val="Bezmezer"/>
        <w:jc w:val="center"/>
        <w:rPr>
          <w:rFonts w:ascii="Times New Roman" w:hAnsi="Times New Roman" w:cs="Times New Roman"/>
          <w:lang w:eastAsia="cs-CZ"/>
        </w:rPr>
      </w:pPr>
      <w:r w:rsidRPr="008C1F32">
        <w:rPr>
          <w:rFonts w:ascii="Times New Roman" w:hAnsi="Times New Roman" w:cs="Times New Roman"/>
          <w:lang w:eastAsia="cs-CZ"/>
        </w:rPr>
        <w:t xml:space="preserve">dle ustanovení § 1746 odst. 2 </w:t>
      </w:r>
      <w:r w:rsidRPr="008C1F32">
        <w:rPr>
          <w:rFonts w:ascii="Times New Roman" w:hAnsi="Times New Roman" w:cs="Times New Roman"/>
        </w:rPr>
        <w:t>zákona</w:t>
      </w:r>
      <w:r w:rsidRPr="008C1F32">
        <w:rPr>
          <w:rFonts w:ascii="Times New Roman" w:hAnsi="Times New Roman" w:cs="Times New Roman"/>
          <w:lang w:eastAsia="cs-CZ"/>
        </w:rPr>
        <w:t xml:space="preserve"> č. 89/2012 Sb. Sb., občanský zákoník, </w:t>
      </w:r>
      <w:r w:rsidR="00D4115E" w:rsidRPr="008C1F32">
        <w:rPr>
          <w:rFonts w:ascii="Times New Roman" w:eastAsia="MS Mincho" w:hAnsi="Times New Roman" w:cs="Times New Roman"/>
        </w:rPr>
        <w:t>ve znění pozdějších předpisů,</w:t>
      </w:r>
    </w:p>
    <w:p w14:paraId="2AF83A01" w14:textId="77777777" w:rsidR="002E00BB" w:rsidRPr="008C1F32" w:rsidRDefault="002E00BB" w:rsidP="009147F6">
      <w:pPr>
        <w:pStyle w:val="Bezmezer"/>
        <w:jc w:val="both"/>
        <w:rPr>
          <w:rFonts w:ascii="Times New Roman" w:hAnsi="Times New Roman" w:cs="Times New Roman"/>
          <w:b/>
          <w:bCs/>
          <w:sz w:val="24"/>
          <w:szCs w:val="24"/>
          <w:bdr w:val="none" w:sz="0" w:space="0" w:color="auto" w:frame="1"/>
          <w:lang w:eastAsia="cs-CZ"/>
        </w:rPr>
      </w:pPr>
    </w:p>
    <w:p w14:paraId="0FD5EFBD" w14:textId="631E4651" w:rsidR="002E00BB" w:rsidRPr="008C1F32" w:rsidRDefault="002E00BB" w:rsidP="006C1BB2">
      <w:pPr>
        <w:pStyle w:val="Bezmezer"/>
        <w:jc w:val="both"/>
        <w:rPr>
          <w:rFonts w:ascii="Times New Roman" w:hAnsi="Times New Roman" w:cs="Times New Roman"/>
          <w:b/>
          <w:bCs/>
          <w:sz w:val="24"/>
          <w:szCs w:val="24"/>
          <w:bdr w:val="none" w:sz="0" w:space="0" w:color="auto" w:frame="1"/>
          <w:lang w:eastAsia="cs-CZ"/>
        </w:rPr>
      </w:pPr>
      <w:r w:rsidRPr="008C1F32">
        <w:rPr>
          <w:rFonts w:ascii="Times New Roman" w:hAnsi="Times New Roman" w:cs="Times New Roman"/>
          <w:b/>
          <w:bCs/>
          <w:sz w:val="24"/>
          <w:szCs w:val="24"/>
          <w:bdr w:val="none" w:sz="0" w:space="0" w:color="auto" w:frame="1"/>
          <w:lang w:eastAsia="cs-CZ"/>
        </w:rPr>
        <w:t>Smluvní strany:</w:t>
      </w:r>
    </w:p>
    <w:p w14:paraId="7FFFEE97" w14:textId="606828C8" w:rsidR="00517E83" w:rsidRPr="008C1F32" w:rsidRDefault="002E00BB" w:rsidP="009147F6">
      <w:pPr>
        <w:pStyle w:val="Bezmezer"/>
        <w:jc w:val="both"/>
        <w:rPr>
          <w:rFonts w:ascii="Times New Roman" w:hAnsi="Times New Roman" w:cs="Times New Roman"/>
          <w:b/>
          <w:bCs/>
          <w:sz w:val="24"/>
          <w:szCs w:val="24"/>
          <w:lang w:eastAsia="cs-CZ"/>
        </w:rPr>
      </w:pPr>
      <w:r w:rsidRPr="008C1F32">
        <w:rPr>
          <w:rFonts w:ascii="Times New Roman" w:hAnsi="Times New Roman" w:cs="Times New Roman"/>
          <w:sz w:val="24"/>
          <w:szCs w:val="24"/>
          <w:lang w:eastAsia="cs-CZ"/>
        </w:rPr>
        <w:br/>
      </w:r>
      <w:r w:rsidR="00517E83" w:rsidRPr="008C1F32">
        <w:rPr>
          <w:rFonts w:ascii="Times New Roman" w:hAnsi="Times New Roman" w:cs="Times New Roman"/>
          <w:sz w:val="24"/>
          <w:szCs w:val="24"/>
          <w:lang w:eastAsia="cs-CZ"/>
        </w:rPr>
        <w:t>Obchodní firma:</w:t>
      </w:r>
      <w:r w:rsidR="00517E83" w:rsidRPr="008C1F32">
        <w:rPr>
          <w:rFonts w:ascii="Times New Roman" w:hAnsi="Times New Roman" w:cs="Times New Roman"/>
          <w:sz w:val="24"/>
          <w:szCs w:val="24"/>
          <w:lang w:eastAsia="cs-CZ"/>
        </w:rPr>
        <w:tab/>
      </w:r>
      <w:r w:rsidR="00517E83" w:rsidRPr="008C1F32">
        <w:rPr>
          <w:rFonts w:ascii="Times New Roman" w:hAnsi="Times New Roman" w:cs="Times New Roman"/>
          <w:b/>
          <w:bCs/>
          <w:sz w:val="24"/>
          <w:szCs w:val="24"/>
          <w:lang w:eastAsia="cs-CZ"/>
        </w:rPr>
        <w:t>Karlovarská krajská nemocnice a.s.</w:t>
      </w:r>
    </w:p>
    <w:p w14:paraId="1871036E" w14:textId="02B28743" w:rsidR="00517E83" w:rsidRPr="008C1F32" w:rsidRDefault="00517E83" w:rsidP="009147F6">
      <w:pPr>
        <w:pStyle w:val="Bezmezer"/>
        <w:jc w:val="both"/>
        <w:rPr>
          <w:rFonts w:ascii="Times New Roman" w:hAnsi="Times New Roman" w:cs="Times New Roman"/>
          <w:sz w:val="24"/>
          <w:szCs w:val="24"/>
          <w:lang w:eastAsia="cs-CZ"/>
        </w:rPr>
      </w:pPr>
      <w:r w:rsidRPr="008C1F32">
        <w:rPr>
          <w:rFonts w:ascii="Times New Roman" w:hAnsi="Times New Roman" w:cs="Times New Roman"/>
          <w:sz w:val="24"/>
          <w:szCs w:val="24"/>
          <w:lang w:eastAsia="cs-CZ"/>
        </w:rPr>
        <w:t xml:space="preserve">Sídlo: </w:t>
      </w:r>
      <w:r w:rsidRPr="008C1F32">
        <w:rPr>
          <w:rFonts w:ascii="Times New Roman" w:hAnsi="Times New Roman" w:cs="Times New Roman"/>
          <w:sz w:val="24"/>
          <w:szCs w:val="24"/>
          <w:lang w:eastAsia="cs-CZ"/>
        </w:rPr>
        <w:tab/>
      </w:r>
      <w:r w:rsidRPr="008C1F32">
        <w:rPr>
          <w:rFonts w:ascii="Times New Roman" w:hAnsi="Times New Roman" w:cs="Times New Roman"/>
          <w:sz w:val="24"/>
          <w:szCs w:val="24"/>
          <w:lang w:eastAsia="cs-CZ"/>
        </w:rPr>
        <w:tab/>
      </w:r>
      <w:r w:rsidRPr="008C1F32">
        <w:rPr>
          <w:rFonts w:ascii="Times New Roman" w:hAnsi="Times New Roman" w:cs="Times New Roman"/>
          <w:sz w:val="24"/>
          <w:szCs w:val="24"/>
          <w:lang w:eastAsia="cs-CZ"/>
        </w:rPr>
        <w:tab/>
        <w:t>Bezručova 1190/19, 360 01 Karlovy Vary</w:t>
      </w:r>
    </w:p>
    <w:p w14:paraId="429D4E14" w14:textId="01ECCD6F" w:rsidR="00517E83" w:rsidRPr="00517E83" w:rsidRDefault="00517E83" w:rsidP="009147F6">
      <w:pPr>
        <w:pStyle w:val="Bezmezer"/>
        <w:jc w:val="both"/>
        <w:rPr>
          <w:rFonts w:ascii="Times New Roman" w:hAnsi="Times New Roman" w:cs="Times New Roman"/>
          <w:sz w:val="24"/>
          <w:szCs w:val="24"/>
          <w:lang w:eastAsia="cs-CZ"/>
        </w:rPr>
      </w:pPr>
      <w:r w:rsidRPr="00517E83">
        <w:rPr>
          <w:rFonts w:ascii="Times New Roman" w:hAnsi="Times New Roman" w:cs="Times New Roman"/>
          <w:sz w:val="24"/>
          <w:szCs w:val="24"/>
          <w:lang w:eastAsia="cs-CZ"/>
        </w:rPr>
        <w:t xml:space="preserve">IČ: </w:t>
      </w:r>
      <w:r w:rsidRPr="00517E83">
        <w:rPr>
          <w:rFonts w:ascii="Times New Roman" w:hAnsi="Times New Roman" w:cs="Times New Roman"/>
          <w:sz w:val="24"/>
          <w:szCs w:val="24"/>
          <w:lang w:eastAsia="cs-CZ"/>
        </w:rPr>
        <w:tab/>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Pr="00517E83">
        <w:rPr>
          <w:rFonts w:ascii="Times New Roman" w:hAnsi="Times New Roman" w:cs="Times New Roman"/>
          <w:sz w:val="24"/>
          <w:szCs w:val="24"/>
          <w:lang w:eastAsia="cs-CZ"/>
        </w:rPr>
        <w:t>26365804</w:t>
      </w:r>
    </w:p>
    <w:p w14:paraId="27C93B2B" w14:textId="265F7EE5" w:rsidR="00517E83" w:rsidRPr="00517E83" w:rsidRDefault="00517E83" w:rsidP="009147F6">
      <w:pPr>
        <w:pStyle w:val="Bezmezer"/>
        <w:jc w:val="both"/>
        <w:rPr>
          <w:rFonts w:ascii="Times New Roman" w:hAnsi="Times New Roman" w:cs="Times New Roman"/>
          <w:sz w:val="24"/>
          <w:szCs w:val="24"/>
          <w:lang w:eastAsia="cs-CZ"/>
        </w:rPr>
      </w:pPr>
      <w:r w:rsidRPr="00517E83">
        <w:rPr>
          <w:rFonts w:ascii="Times New Roman" w:hAnsi="Times New Roman" w:cs="Times New Roman"/>
          <w:sz w:val="24"/>
          <w:szCs w:val="24"/>
          <w:lang w:eastAsia="cs-CZ"/>
        </w:rPr>
        <w:t>jednající:</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Pr="00517E83">
        <w:rPr>
          <w:rFonts w:ascii="Times New Roman" w:hAnsi="Times New Roman" w:cs="Times New Roman"/>
          <w:sz w:val="24"/>
          <w:szCs w:val="24"/>
          <w:lang w:eastAsia="cs-CZ"/>
        </w:rPr>
        <w:t>MUDr. Josef März, předseda představenstva</w:t>
      </w:r>
    </w:p>
    <w:p w14:paraId="6DEFBBA8" w14:textId="0A29DDF0" w:rsidR="00517E83" w:rsidRDefault="00517E83" w:rsidP="008C1F32">
      <w:pPr>
        <w:pStyle w:val="Bezmezer"/>
        <w:ind w:left="2127"/>
        <w:jc w:val="both"/>
        <w:rPr>
          <w:rFonts w:ascii="Times New Roman" w:hAnsi="Times New Roman" w:cs="Times New Roman"/>
          <w:sz w:val="24"/>
          <w:szCs w:val="24"/>
          <w:lang w:eastAsia="cs-CZ"/>
        </w:rPr>
      </w:pPr>
      <w:r w:rsidRPr="00517E83">
        <w:rPr>
          <w:rFonts w:ascii="Times New Roman" w:hAnsi="Times New Roman" w:cs="Times New Roman"/>
          <w:sz w:val="24"/>
          <w:szCs w:val="24"/>
          <w:lang w:eastAsia="cs-CZ"/>
        </w:rPr>
        <w:t>Ing. Jan Špilar, místopředseda představenstva</w:t>
      </w:r>
    </w:p>
    <w:p w14:paraId="7B6FC00F" w14:textId="2783FB11" w:rsidR="00517E83" w:rsidRPr="00285462" w:rsidRDefault="00517E83"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Zapsaná v obchodním rejstříku vedeném </w:t>
      </w:r>
      <w:r>
        <w:rPr>
          <w:rFonts w:ascii="Times New Roman" w:hAnsi="Times New Roman" w:cs="Times New Roman"/>
          <w:sz w:val="24"/>
          <w:szCs w:val="24"/>
          <w:lang w:eastAsia="cs-CZ"/>
        </w:rPr>
        <w:t>u Krajského soudu v</w:t>
      </w:r>
      <w:r w:rsidRPr="00517E83">
        <w:rPr>
          <w:rFonts w:ascii="Times New Roman" w:hAnsi="Times New Roman" w:cs="Times New Roman"/>
          <w:sz w:val="24"/>
          <w:szCs w:val="24"/>
          <w:lang w:eastAsia="cs-CZ"/>
        </w:rPr>
        <w:t xml:space="preserve"> Plzni</w:t>
      </w:r>
      <w:r w:rsidRPr="00285462">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 xml:space="preserve">oddíl </w:t>
      </w:r>
      <w:r>
        <w:rPr>
          <w:rFonts w:ascii="Times New Roman" w:hAnsi="Times New Roman" w:cs="Times New Roman"/>
          <w:sz w:val="24"/>
          <w:szCs w:val="24"/>
          <w:lang w:eastAsia="cs-CZ"/>
        </w:rPr>
        <w:t>1205 B</w:t>
      </w:r>
    </w:p>
    <w:p w14:paraId="03340234" w14:textId="77777777" w:rsidR="00517E83" w:rsidRPr="00517E83" w:rsidRDefault="00517E83" w:rsidP="009147F6">
      <w:pPr>
        <w:pStyle w:val="Bezmezer"/>
        <w:jc w:val="both"/>
        <w:rPr>
          <w:rFonts w:ascii="Times New Roman" w:hAnsi="Times New Roman" w:cs="Times New Roman"/>
          <w:sz w:val="24"/>
          <w:szCs w:val="24"/>
          <w:lang w:eastAsia="cs-CZ"/>
        </w:rPr>
      </w:pPr>
    </w:p>
    <w:p w14:paraId="623FC846" w14:textId="7777777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a </w:t>
      </w:r>
    </w:p>
    <w:p w14:paraId="43F2FF0B" w14:textId="77777777" w:rsidR="002E00BB" w:rsidRPr="00285462" w:rsidRDefault="002E00BB" w:rsidP="009147F6">
      <w:pPr>
        <w:pStyle w:val="Bezmezer"/>
        <w:jc w:val="both"/>
        <w:rPr>
          <w:rFonts w:ascii="Times New Roman" w:hAnsi="Times New Roman" w:cs="Times New Roman"/>
          <w:sz w:val="24"/>
          <w:szCs w:val="24"/>
          <w:lang w:eastAsia="cs-CZ"/>
        </w:rPr>
      </w:pPr>
    </w:p>
    <w:p w14:paraId="5C2F2C20" w14:textId="1229C9C6"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Obchodní firma:</w:t>
      </w:r>
      <w:r w:rsidRPr="00285462">
        <w:rPr>
          <w:rFonts w:ascii="Times New Roman" w:hAnsi="Times New Roman" w:cs="Times New Roman"/>
          <w:sz w:val="24"/>
          <w:szCs w:val="24"/>
          <w:lang w:eastAsia="cs-CZ"/>
        </w:rPr>
        <w:tab/>
        <w:t>__________________________</w:t>
      </w:r>
    </w:p>
    <w:p w14:paraId="18BCAD61" w14:textId="55590C44"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IČO:</w:t>
      </w:r>
      <w:r w:rsidRPr="00285462">
        <w:rPr>
          <w:rFonts w:ascii="Times New Roman" w:hAnsi="Times New Roman" w:cs="Times New Roman"/>
          <w:sz w:val="24"/>
          <w:szCs w:val="24"/>
          <w:lang w:eastAsia="cs-CZ"/>
        </w:rPr>
        <w:tab/>
      </w:r>
      <w:r w:rsidRPr="00285462">
        <w:rPr>
          <w:rFonts w:ascii="Times New Roman" w:hAnsi="Times New Roman" w:cs="Times New Roman"/>
          <w:sz w:val="24"/>
          <w:szCs w:val="24"/>
          <w:lang w:eastAsia="cs-CZ"/>
        </w:rPr>
        <w:tab/>
      </w:r>
      <w:r w:rsidRPr="00285462">
        <w:rPr>
          <w:rFonts w:ascii="Times New Roman" w:hAnsi="Times New Roman" w:cs="Times New Roman"/>
          <w:sz w:val="24"/>
          <w:szCs w:val="24"/>
          <w:lang w:eastAsia="cs-CZ"/>
        </w:rPr>
        <w:tab/>
        <w:t>__________________________</w:t>
      </w:r>
    </w:p>
    <w:p w14:paraId="19542F58" w14:textId="127DB746" w:rsidR="002E00BB" w:rsidRPr="00285462" w:rsidRDefault="002E00BB" w:rsidP="009147F6">
      <w:pPr>
        <w:pStyle w:val="Bezmezer"/>
        <w:jc w:val="both"/>
        <w:rPr>
          <w:rFonts w:ascii="Times New Roman" w:hAnsi="Times New Roman" w:cs="Times New Roman"/>
          <w:i/>
          <w:sz w:val="24"/>
          <w:szCs w:val="24"/>
          <w:lang w:eastAsia="cs-CZ"/>
        </w:rPr>
      </w:pPr>
      <w:r w:rsidRPr="00285462">
        <w:rPr>
          <w:rFonts w:ascii="Times New Roman" w:hAnsi="Times New Roman" w:cs="Times New Roman"/>
          <w:sz w:val="24"/>
          <w:szCs w:val="24"/>
          <w:lang w:eastAsia="cs-CZ"/>
        </w:rPr>
        <w:t xml:space="preserve">Sídlo: </w:t>
      </w:r>
      <w:r w:rsidRPr="00285462">
        <w:rPr>
          <w:rFonts w:ascii="Times New Roman" w:hAnsi="Times New Roman" w:cs="Times New Roman"/>
          <w:sz w:val="24"/>
          <w:szCs w:val="24"/>
          <w:lang w:eastAsia="cs-CZ"/>
        </w:rPr>
        <w:tab/>
      </w:r>
      <w:r w:rsidRPr="00285462">
        <w:rPr>
          <w:rFonts w:ascii="Times New Roman" w:hAnsi="Times New Roman" w:cs="Times New Roman"/>
          <w:sz w:val="24"/>
          <w:szCs w:val="24"/>
          <w:lang w:eastAsia="cs-CZ"/>
        </w:rPr>
        <w:tab/>
      </w:r>
      <w:r w:rsidRPr="00285462">
        <w:rPr>
          <w:rFonts w:ascii="Times New Roman" w:hAnsi="Times New Roman" w:cs="Times New Roman"/>
          <w:sz w:val="24"/>
          <w:szCs w:val="24"/>
          <w:lang w:eastAsia="cs-CZ"/>
        </w:rPr>
        <w:tab/>
        <w:t>__________________________</w:t>
      </w:r>
    </w:p>
    <w:p w14:paraId="4DA8F2EC" w14:textId="2EA8DE91" w:rsidR="003674DC" w:rsidRPr="00285462" w:rsidRDefault="003674DC"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Zapsaná v obchodním rejstříku vedeném ____</w:t>
      </w:r>
      <w:r w:rsidRPr="00285462">
        <w:rPr>
          <w:rFonts w:ascii="Times New Roman" w:hAnsi="Times New Roman" w:cs="Times New Roman"/>
          <w:i/>
          <w:sz w:val="24"/>
          <w:szCs w:val="24"/>
          <w:lang w:eastAsia="cs-CZ"/>
        </w:rPr>
        <w:t>_____</w:t>
      </w:r>
      <w:r w:rsidR="00285462">
        <w:rPr>
          <w:rFonts w:ascii="Times New Roman" w:hAnsi="Times New Roman" w:cs="Times New Roman"/>
          <w:i/>
          <w:sz w:val="24"/>
          <w:szCs w:val="24"/>
          <w:lang w:eastAsia="cs-CZ"/>
        </w:rPr>
        <w:t xml:space="preserve"> </w:t>
      </w:r>
      <w:r w:rsidRPr="00285462">
        <w:rPr>
          <w:rFonts w:ascii="Times New Roman" w:hAnsi="Times New Roman" w:cs="Times New Roman"/>
          <w:sz w:val="24"/>
          <w:szCs w:val="24"/>
          <w:lang w:eastAsia="cs-CZ"/>
        </w:rPr>
        <w:t>soudem v __________,</w:t>
      </w:r>
      <w:r w:rsid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oddíl ____</w:t>
      </w:r>
      <w:proofErr w:type="gramStart"/>
      <w:r w:rsidRPr="00285462">
        <w:rPr>
          <w:rFonts w:ascii="Times New Roman" w:hAnsi="Times New Roman" w:cs="Times New Roman"/>
          <w:sz w:val="24"/>
          <w:szCs w:val="24"/>
          <w:lang w:eastAsia="cs-CZ"/>
        </w:rPr>
        <w:t xml:space="preserve">_, </w:t>
      </w:r>
      <w:r w:rsid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vložka</w:t>
      </w:r>
      <w:proofErr w:type="gramEnd"/>
      <w:r w:rsidRPr="00285462">
        <w:rPr>
          <w:rFonts w:ascii="Times New Roman" w:hAnsi="Times New Roman" w:cs="Times New Roman"/>
          <w:sz w:val="24"/>
          <w:szCs w:val="24"/>
          <w:lang w:eastAsia="cs-CZ"/>
        </w:rPr>
        <w:t xml:space="preserve"> </w:t>
      </w:r>
      <w:r w:rsidRPr="00285462">
        <w:rPr>
          <w:rFonts w:ascii="Times New Roman" w:hAnsi="Times New Roman" w:cs="Times New Roman"/>
          <w:i/>
          <w:sz w:val="24"/>
          <w:szCs w:val="24"/>
          <w:lang w:eastAsia="cs-CZ"/>
        </w:rPr>
        <w:t>_______</w:t>
      </w:r>
      <w:r w:rsidR="00285462">
        <w:rPr>
          <w:rFonts w:ascii="Times New Roman" w:hAnsi="Times New Roman" w:cs="Times New Roman"/>
          <w:i/>
          <w:sz w:val="24"/>
          <w:szCs w:val="24"/>
          <w:lang w:eastAsia="cs-CZ"/>
        </w:rPr>
        <w:t xml:space="preserve"> </w:t>
      </w:r>
      <w:r w:rsidRPr="00285462">
        <w:rPr>
          <w:rFonts w:ascii="Times New Roman" w:hAnsi="Times New Roman" w:cs="Times New Roman"/>
          <w:i/>
          <w:sz w:val="24"/>
          <w:szCs w:val="24"/>
          <w:lang w:eastAsia="cs-CZ"/>
        </w:rPr>
        <w:t>-</w:t>
      </w:r>
      <w:r w:rsidRPr="00285462">
        <w:rPr>
          <w:rFonts w:ascii="Times New Roman" w:hAnsi="Times New Roman" w:cs="Times New Roman"/>
          <w:sz w:val="24"/>
          <w:szCs w:val="24"/>
          <w:lang w:eastAsia="cs-CZ"/>
        </w:rPr>
        <w:t xml:space="preserve"> </w:t>
      </w:r>
    </w:p>
    <w:p w14:paraId="657C2B2A" w14:textId="071F42E8" w:rsidR="003674DC" w:rsidRPr="00285462" w:rsidRDefault="003674DC"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Zastoupena panem/paní _______________</w:t>
      </w:r>
      <w:r w:rsidRPr="00285462">
        <w:rPr>
          <w:rFonts w:ascii="Times New Roman" w:hAnsi="Times New Roman" w:cs="Times New Roman"/>
          <w:sz w:val="24"/>
          <w:szCs w:val="24"/>
          <w:lang w:eastAsia="cs-CZ"/>
        </w:rPr>
        <w:br/>
      </w:r>
    </w:p>
    <w:p w14:paraId="6790C585" w14:textId="17836751" w:rsidR="002E00BB" w:rsidRPr="00285462" w:rsidRDefault="003A1AD3"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(dále společně jen jako „</w:t>
      </w:r>
      <w:r w:rsidRPr="00517E83">
        <w:rPr>
          <w:rFonts w:ascii="Times New Roman" w:hAnsi="Times New Roman" w:cs="Times New Roman"/>
          <w:b/>
          <w:bCs/>
          <w:sz w:val="24"/>
          <w:szCs w:val="24"/>
          <w:lang w:eastAsia="cs-CZ"/>
        </w:rPr>
        <w:t>Smluvní strany</w:t>
      </w:r>
      <w:r w:rsidRPr="00285462">
        <w:rPr>
          <w:rFonts w:ascii="Times New Roman" w:hAnsi="Times New Roman" w:cs="Times New Roman"/>
          <w:sz w:val="24"/>
          <w:szCs w:val="24"/>
          <w:lang w:eastAsia="cs-CZ"/>
        </w:rPr>
        <w:t>“</w:t>
      </w:r>
      <w:r w:rsidR="00D4115E">
        <w:rPr>
          <w:rFonts w:ascii="Times New Roman" w:hAnsi="Times New Roman" w:cs="Times New Roman"/>
          <w:sz w:val="24"/>
          <w:szCs w:val="24"/>
          <w:lang w:eastAsia="cs-CZ"/>
        </w:rPr>
        <w:t>, každý samostatně pak jako „</w:t>
      </w:r>
      <w:r w:rsidR="00D4115E" w:rsidRPr="00517E83">
        <w:rPr>
          <w:rFonts w:ascii="Times New Roman" w:hAnsi="Times New Roman" w:cs="Times New Roman"/>
          <w:b/>
          <w:bCs/>
          <w:sz w:val="24"/>
          <w:szCs w:val="24"/>
          <w:lang w:eastAsia="cs-CZ"/>
        </w:rPr>
        <w:t>Smluvní strana</w:t>
      </w:r>
      <w:r w:rsidR="00D4115E">
        <w:rPr>
          <w:rFonts w:ascii="Times New Roman" w:hAnsi="Times New Roman" w:cs="Times New Roman"/>
          <w:sz w:val="24"/>
          <w:szCs w:val="24"/>
          <w:lang w:eastAsia="cs-CZ"/>
        </w:rPr>
        <w:t>“</w:t>
      </w:r>
      <w:r w:rsidRPr="00285462">
        <w:rPr>
          <w:rFonts w:ascii="Times New Roman" w:hAnsi="Times New Roman" w:cs="Times New Roman"/>
          <w:sz w:val="24"/>
          <w:szCs w:val="24"/>
          <w:lang w:eastAsia="cs-CZ"/>
        </w:rPr>
        <w:t>)</w:t>
      </w:r>
    </w:p>
    <w:p w14:paraId="37F6624C" w14:textId="77777777" w:rsidR="003A1AD3" w:rsidRPr="00285462" w:rsidRDefault="003A1AD3" w:rsidP="009147F6">
      <w:pPr>
        <w:pStyle w:val="Bezmezer"/>
        <w:jc w:val="both"/>
        <w:rPr>
          <w:rFonts w:ascii="Times New Roman" w:hAnsi="Times New Roman" w:cs="Times New Roman"/>
          <w:i/>
          <w:sz w:val="24"/>
          <w:szCs w:val="24"/>
          <w:lang w:eastAsia="cs-CZ"/>
        </w:rPr>
      </w:pPr>
    </w:p>
    <w:p w14:paraId="47AE2A6B" w14:textId="7777777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Smluvní strany uzavírají níže uvedeného dne, měsíce a roku tuto Dohodu o mlčenlivosti, ochraně informací a zákazu jejich zneužití (dále jen „</w:t>
      </w:r>
      <w:r w:rsidRPr="00517E83">
        <w:rPr>
          <w:rFonts w:ascii="Times New Roman" w:hAnsi="Times New Roman" w:cs="Times New Roman"/>
          <w:b/>
          <w:bCs/>
          <w:sz w:val="24"/>
          <w:szCs w:val="24"/>
          <w:lang w:eastAsia="cs-CZ"/>
        </w:rPr>
        <w:t>Dohoda</w:t>
      </w:r>
      <w:r w:rsidRPr="00285462">
        <w:rPr>
          <w:rFonts w:ascii="Times New Roman" w:hAnsi="Times New Roman" w:cs="Times New Roman"/>
          <w:sz w:val="24"/>
          <w:szCs w:val="24"/>
          <w:lang w:eastAsia="cs-CZ"/>
        </w:rPr>
        <w:t>“)</w:t>
      </w:r>
    </w:p>
    <w:p w14:paraId="7F9E14AC" w14:textId="77777777" w:rsidR="002E00BB" w:rsidRPr="00285462" w:rsidRDefault="002E00BB" w:rsidP="009147F6">
      <w:pPr>
        <w:pStyle w:val="Bezmezer"/>
        <w:jc w:val="both"/>
        <w:rPr>
          <w:rFonts w:ascii="Times New Roman" w:hAnsi="Times New Roman" w:cs="Times New Roman"/>
          <w:b/>
          <w:bCs/>
          <w:sz w:val="24"/>
          <w:szCs w:val="24"/>
          <w:bdr w:val="none" w:sz="0" w:space="0" w:color="auto" w:frame="1"/>
          <w:lang w:eastAsia="cs-CZ"/>
        </w:rPr>
      </w:pPr>
    </w:p>
    <w:p w14:paraId="6E8C0776" w14:textId="77777777" w:rsidR="002E00BB" w:rsidRPr="008C1F32" w:rsidRDefault="002E00BB" w:rsidP="009147F6">
      <w:pPr>
        <w:pStyle w:val="Bezmezer"/>
        <w:jc w:val="center"/>
        <w:rPr>
          <w:rFonts w:ascii="Times New Roman" w:hAnsi="Times New Roman" w:cs="Times New Roman"/>
          <w:b/>
          <w:bCs/>
          <w:sz w:val="24"/>
          <w:szCs w:val="24"/>
          <w:bdr w:val="none" w:sz="0" w:space="0" w:color="auto" w:frame="1"/>
          <w:lang w:eastAsia="cs-CZ"/>
        </w:rPr>
      </w:pPr>
      <w:r w:rsidRPr="008C1F32">
        <w:rPr>
          <w:rFonts w:ascii="Times New Roman" w:hAnsi="Times New Roman" w:cs="Times New Roman"/>
          <w:b/>
          <w:bCs/>
          <w:sz w:val="24"/>
          <w:szCs w:val="24"/>
          <w:bdr w:val="none" w:sz="0" w:space="0" w:color="auto" w:frame="1"/>
          <w:lang w:eastAsia="cs-CZ"/>
        </w:rPr>
        <w:t>I.</w:t>
      </w:r>
    </w:p>
    <w:p w14:paraId="692917D6" w14:textId="60390B18"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Účelem této Dohody je ochrana důvěrných informací </w:t>
      </w:r>
      <w:r w:rsidR="00D4115E">
        <w:rPr>
          <w:rFonts w:ascii="Times New Roman" w:hAnsi="Times New Roman" w:cs="Times New Roman"/>
          <w:sz w:val="24"/>
          <w:szCs w:val="24"/>
          <w:lang w:eastAsia="cs-CZ"/>
        </w:rPr>
        <w:t>S</w:t>
      </w:r>
      <w:r w:rsidR="003A1AD3" w:rsidRPr="00285462">
        <w:rPr>
          <w:rFonts w:ascii="Times New Roman" w:hAnsi="Times New Roman" w:cs="Times New Roman"/>
          <w:sz w:val="24"/>
          <w:szCs w:val="24"/>
          <w:lang w:eastAsia="cs-CZ"/>
        </w:rPr>
        <w:t>mluvních stran, s</w:t>
      </w:r>
      <w:r w:rsidR="00D4115E">
        <w:rPr>
          <w:rFonts w:ascii="Times New Roman" w:hAnsi="Times New Roman" w:cs="Times New Roman"/>
          <w:sz w:val="24"/>
          <w:szCs w:val="24"/>
          <w:lang w:eastAsia="cs-CZ"/>
        </w:rPr>
        <w:t xml:space="preserve"> nimiž</w:t>
      </w:r>
      <w:r w:rsidR="003A1AD3" w:rsidRPr="00285462">
        <w:rPr>
          <w:rFonts w:ascii="Times New Roman" w:hAnsi="Times New Roman" w:cs="Times New Roman"/>
          <w:sz w:val="24"/>
          <w:szCs w:val="24"/>
          <w:lang w:eastAsia="cs-CZ"/>
        </w:rPr>
        <w:t xml:space="preserve"> se S</w:t>
      </w:r>
      <w:r w:rsidRPr="00285462">
        <w:rPr>
          <w:rFonts w:ascii="Times New Roman" w:hAnsi="Times New Roman" w:cs="Times New Roman"/>
          <w:sz w:val="24"/>
          <w:szCs w:val="24"/>
          <w:lang w:eastAsia="cs-CZ"/>
        </w:rPr>
        <w:t xml:space="preserve">mluvní strany seznámí v rámci </w:t>
      </w:r>
      <w:r w:rsidR="00F12C70">
        <w:rPr>
          <w:rFonts w:ascii="Times New Roman" w:hAnsi="Times New Roman" w:cs="Times New Roman"/>
          <w:sz w:val="24"/>
          <w:szCs w:val="24"/>
          <w:lang w:eastAsia="cs-CZ"/>
        </w:rPr>
        <w:t>veřejné zakázky</w:t>
      </w:r>
      <w:r w:rsidR="004D3C40">
        <w:rPr>
          <w:rFonts w:ascii="Times New Roman" w:hAnsi="Times New Roman" w:cs="Times New Roman"/>
          <w:sz w:val="24"/>
          <w:szCs w:val="24"/>
          <w:lang w:eastAsia="cs-CZ"/>
        </w:rPr>
        <w:t xml:space="preserve"> s názvem</w:t>
      </w:r>
      <w:r w:rsidR="004D3C40" w:rsidRPr="004D3C40">
        <w:t xml:space="preserve"> </w:t>
      </w:r>
      <w:r w:rsidR="004D3C40">
        <w:t>„</w:t>
      </w:r>
      <w:r w:rsidR="004D3C40" w:rsidRPr="008C1F32">
        <w:rPr>
          <w:rFonts w:ascii="Times New Roman" w:hAnsi="Times New Roman" w:cs="Times New Roman"/>
          <w:b/>
          <w:sz w:val="24"/>
          <w:szCs w:val="24"/>
          <w:lang w:eastAsia="cs-CZ"/>
        </w:rPr>
        <w:t>ReactEU-98-KV_Síťové zabezpečení a síťová infrastruktura</w:t>
      </w:r>
      <w:r w:rsidR="004D3C40">
        <w:rPr>
          <w:rFonts w:ascii="Times New Roman" w:hAnsi="Times New Roman" w:cs="Times New Roman"/>
          <w:sz w:val="24"/>
          <w:szCs w:val="24"/>
          <w:lang w:eastAsia="cs-CZ"/>
        </w:rPr>
        <w:t>“</w:t>
      </w:r>
      <w:r w:rsidRPr="00285462">
        <w:rPr>
          <w:rFonts w:ascii="Times New Roman" w:hAnsi="Times New Roman" w:cs="Times New Roman"/>
          <w:sz w:val="24"/>
          <w:szCs w:val="24"/>
          <w:lang w:eastAsia="cs-CZ"/>
        </w:rPr>
        <w:t xml:space="preserve">, v jejímž rámci bude společnost </w:t>
      </w:r>
      <w:r w:rsidR="00517E83" w:rsidRPr="00517E83">
        <w:rPr>
          <w:rFonts w:ascii="Times New Roman" w:hAnsi="Times New Roman" w:cs="Times New Roman"/>
          <w:sz w:val="24"/>
          <w:szCs w:val="24"/>
          <w:lang w:eastAsia="cs-CZ"/>
        </w:rPr>
        <w:t>Karlovarská krajská nemocnice a.s.</w:t>
      </w:r>
      <w:r w:rsidRPr="00285462">
        <w:rPr>
          <w:rFonts w:ascii="Times New Roman" w:hAnsi="Times New Roman" w:cs="Times New Roman"/>
          <w:i/>
          <w:sz w:val="24"/>
          <w:szCs w:val="24"/>
          <w:lang w:eastAsia="cs-CZ"/>
        </w:rPr>
        <w:t xml:space="preserve"> </w:t>
      </w:r>
      <w:r w:rsidRPr="00285462">
        <w:rPr>
          <w:rFonts w:ascii="Times New Roman" w:hAnsi="Times New Roman" w:cs="Times New Roman"/>
          <w:sz w:val="24"/>
          <w:szCs w:val="24"/>
          <w:lang w:eastAsia="cs-CZ"/>
        </w:rPr>
        <w:t xml:space="preserve">poskytovat </w:t>
      </w:r>
      <w:proofErr w:type="spellStart"/>
      <w:r w:rsidRPr="00285462">
        <w:rPr>
          <w:rFonts w:ascii="Times New Roman" w:hAnsi="Times New Roman" w:cs="Times New Roman"/>
          <w:sz w:val="24"/>
          <w:szCs w:val="24"/>
          <w:lang w:eastAsia="cs-CZ"/>
        </w:rPr>
        <w:t>společnosti</w:t>
      </w:r>
      <w:r w:rsidR="000151FF">
        <w:rPr>
          <w:rFonts w:ascii="Times New Roman" w:hAnsi="Times New Roman" w:cs="Times New Roman"/>
          <w:sz w:val="24"/>
          <w:szCs w:val="24"/>
          <w:lang w:eastAsia="cs-CZ"/>
        </w:rPr>
        <w:t>_____________________</w:t>
      </w:r>
      <w:r w:rsidRPr="00285462">
        <w:rPr>
          <w:rFonts w:ascii="Times New Roman" w:hAnsi="Times New Roman" w:cs="Times New Roman"/>
          <w:i/>
          <w:sz w:val="24"/>
          <w:szCs w:val="24"/>
          <w:lang w:eastAsia="cs-CZ"/>
        </w:rPr>
        <w:t>_</w:t>
      </w:r>
      <w:r w:rsidR="000151FF">
        <w:rPr>
          <w:rFonts w:ascii="Times New Roman" w:hAnsi="Times New Roman" w:cs="Times New Roman"/>
          <w:sz w:val="24"/>
          <w:szCs w:val="24"/>
          <w:lang w:eastAsia="cs-CZ"/>
        </w:rPr>
        <w:t>podrobnosti</w:t>
      </w:r>
      <w:proofErr w:type="spellEnd"/>
      <w:r w:rsidR="000151FF">
        <w:rPr>
          <w:rFonts w:ascii="Times New Roman" w:hAnsi="Times New Roman" w:cs="Times New Roman"/>
          <w:sz w:val="24"/>
          <w:szCs w:val="24"/>
          <w:lang w:eastAsia="cs-CZ"/>
        </w:rPr>
        <w:t xml:space="preserve"> k uvedené veřejné zakázce</w:t>
      </w:r>
      <w:r w:rsid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(dále též jako „</w:t>
      </w:r>
      <w:r w:rsidRPr="00285462">
        <w:rPr>
          <w:rFonts w:ascii="Times New Roman" w:hAnsi="Times New Roman" w:cs="Times New Roman"/>
          <w:b/>
          <w:sz w:val="24"/>
          <w:szCs w:val="24"/>
          <w:lang w:eastAsia="cs-CZ"/>
        </w:rPr>
        <w:t>vzájemná spolupráce</w:t>
      </w:r>
      <w:r w:rsidRPr="00285462">
        <w:rPr>
          <w:rFonts w:ascii="Times New Roman" w:hAnsi="Times New Roman" w:cs="Times New Roman"/>
          <w:sz w:val="24"/>
          <w:szCs w:val="24"/>
          <w:lang w:eastAsia="cs-CZ"/>
        </w:rPr>
        <w:t>“).</w:t>
      </w:r>
    </w:p>
    <w:p w14:paraId="260F152C" w14:textId="77777777" w:rsidR="006C1BB2" w:rsidRDefault="006C1BB2" w:rsidP="009147F6">
      <w:pPr>
        <w:pStyle w:val="Bezmezer"/>
        <w:jc w:val="both"/>
        <w:rPr>
          <w:rFonts w:ascii="Times New Roman" w:hAnsi="Times New Roman" w:cs="Times New Roman"/>
          <w:sz w:val="24"/>
          <w:szCs w:val="24"/>
          <w:lang w:eastAsia="cs-CZ"/>
        </w:rPr>
      </w:pPr>
    </w:p>
    <w:p w14:paraId="68845830" w14:textId="668C0E5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Předmětem této Dohody je bližší vymezení důvěrných informaci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w:t>
      </w:r>
      <w:r w:rsidR="003A1AD3" w:rsidRPr="00285462">
        <w:rPr>
          <w:rFonts w:ascii="Times New Roman" w:hAnsi="Times New Roman" w:cs="Times New Roman"/>
          <w:sz w:val="24"/>
          <w:szCs w:val="24"/>
          <w:lang w:eastAsia="cs-CZ"/>
        </w:rPr>
        <w:t>vních stran a převzetí závazku S</w:t>
      </w:r>
      <w:r w:rsidRPr="00285462">
        <w:rPr>
          <w:rFonts w:ascii="Times New Roman" w:hAnsi="Times New Roman" w:cs="Times New Roman"/>
          <w:sz w:val="24"/>
          <w:szCs w:val="24"/>
          <w:lang w:eastAsia="cs-CZ"/>
        </w:rPr>
        <w:t>mluvních stran zachovat o těchto důvěrných informacích mlčenlivost a nesdělit je ani neumožnit k nim přístup třetím osobám, nebo ve prospěch třetích osob, není-li v této Dohodě stanoveno jinak.</w:t>
      </w:r>
    </w:p>
    <w:p w14:paraId="227FE724" w14:textId="77777777" w:rsidR="006C1BB2" w:rsidRDefault="006C1BB2" w:rsidP="009147F6">
      <w:pPr>
        <w:pStyle w:val="Bezmezer"/>
        <w:jc w:val="both"/>
        <w:rPr>
          <w:rFonts w:ascii="Times New Roman" w:hAnsi="Times New Roman" w:cs="Times New Roman"/>
          <w:sz w:val="24"/>
          <w:szCs w:val="24"/>
          <w:lang w:eastAsia="cs-CZ"/>
        </w:rPr>
      </w:pPr>
    </w:p>
    <w:p w14:paraId="38381569" w14:textId="1592241B"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Důvěrnými informacemi se pro účely této Dohody a po celou dobu trvání vzájemné spolupráce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mluvních stran rozumí, bez ohledu na formu a způsob jejich sdělení či zachycení a až do doby jejich zveřejnění, jakékoli a všechny skutečnosti, které se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strana v průběhu vzájemné spolupráce dozví, a/nebo které jí druhá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strana v průběhu vzájemné spolupráce zpřístupní, jakož i sama existence těchto skutečností a vzájemné spolupráce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mluvních stran (dále jen „</w:t>
      </w:r>
      <w:r w:rsidRPr="00285462">
        <w:rPr>
          <w:rFonts w:ascii="Times New Roman" w:hAnsi="Times New Roman" w:cs="Times New Roman"/>
          <w:b/>
          <w:bCs/>
          <w:sz w:val="24"/>
          <w:szCs w:val="24"/>
          <w:bdr w:val="none" w:sz="0" w:space="0" w:color="auto" w:frame="1"/>
          <w:lang w:eastAsia="cs-CZ"/>
        </w:rPr>
        <w:t>Důvěrné informace</w:t>
      </w:r>
      <w:r w:rsidRPr="00285462">
        <w:rPr>
          <w:rFonts w:ascii="Times New Roman" w:hAnsi="Times New Roman" w:cs="Times New Roman"/>
          <w:sz w:val="24"/>
          <w:szCs w:val="24"/>
          <w:lang w:eastAsia="cs-CZ"/>
        </w:rPr>
        <w:t>“).</w:t>
      </w:r>
    </w:p>
    <w:p w14:paraId="67D0C630" w14:textId="77777777" w:rsidR="006C1BB2" w:rsidRDefault="006C1BB2" w:rsidP="009147F6">
      <w:pPr>
        <w:pStyle w:val="Bezmezer"/>
        <w:jc w:val="both"/>
        <w:rPr>
          <w:rFonts w:ascii="Times New Roman" w:hAnsi="Times New Roman" w:cs="Times New Roman"/>
          <w:sz w:val="24"/>
          <w:szCs w:val="24"/>
          <w:lang w:eastAsia="cs-CZ"/>
        </w:rPr>
      </w:pPr>
    </w:p>
    <w:p w14:paraId="5A9A2D2B" w14:textId="580FF563" w:rsidR="002E00BB"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Obchodní tajemství a Důvěrné informace ve smyslu § </w:t>
      </w:r>
      <w:r w:rsidR="003A1AD3" w:rsidRPr="00285462">
        <w:rPr>
          <w:rFonts w:ascii="Times New Roman" w:hAnsi="Times New Roman" w:cs="Times New Roman"/>
          <w:sz w:val="24"/>
          <w:szCs w:val="24"/>
          <w:lang w:eastAsia="cs-CZ"/>
        </w:rPr>
        <w:t xml:space="preserve">1730 občanského zákoníku touto </w:t>
      </w:r>
      <w:r w:rsidR="00ED552D">
        <w:rPr>
          <w:rFonts w:ascii="Times New Roman" w:hAnsi="Times New Roman" w:cs="Times New Roman"/>
          <w:sz w:val="24"/>
          <w:szCs w:val="24"/>
          <w:lang w:eastAsia="cs-CZ"/>
        </w:rPr>
        <w:t>Dohodou</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 xml:space="preserve">chráněné tvoří rovněž veškeré skutečnosti technické, ekonomické, právní a výrobní povahy v hmotné nebo nehmotné formě, které byly jednou ze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mluvních stran takto označeny </w:t>
      </w:r>
      <w:r w:rsidRPr="00285462">
        <w:rPr>
          <w:rFonts w:ascii="Times New Roman" w:hAnsi="Times New Roman" w:cs="Times New Roman"/>
          <w:sz w:val="24"/>
          <w:szCs w:val="24"/>
          <w:lang w:eastAsia="cs-CZ"/>
        </w:rPr>
        <w:lastRenderedPageBreak/>
        <w:t xml:space="preserve">a byly poskytnuty druhé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straně. Tyto skutečnosti nejsou v příslušných obchodních kruzích </w:t>
      </w:r>
      <w:r w:rsidR="003A1AD3" w:rsidRPr="00285462">
        <w:rPr>
          <w:rFonts w:ascii="Times New Roman" w:hAnsi="Times New Roman" w:cs="Times New Roman"/>
          <w:sz w:val="24"/>
          <w:szCs w:val="24"/>
          <w:lang w:eastAsia="cs-CZ"/>
        </w:rPr>
        <w:t>zpravidla běžně dostupné a obě S</w:t>
      </w:r>
      <w:r w:rsidRPr="00285462">
        <w:rPr>
          <w:rFonts w:ascii="Times New Roman" w:hAnsi="Times New Roman" w:cs="Times New Roman"/>
          <w:sz w:val="24"/>
          <w:szCs w:val="24"/>
          <w:lang w:eastAsia="cs-CZ"/>
        </w:rPr>
        <w:t>mluvní strany mají zájem na jejich utajení a na odpovídajícím způsobu jejich ochrany. Obchodní tajemství a Důvěrné informace jsou dále společně označeny též jako „</w:t>
      </w:r>
      <w:r w:rsidR="00D4115E">
        <w:rPr>
          <w:rFonts w:ascii="Times New Roman" w:hAnsi="Times New Roman" w:cs="Times New Roman"/>
          <w:b/>
          <w:sz w:val="24"/>
          <w:szCs w:val="24"/>
          <w:lang w:eastAsia="cs-CZ"/>
        </w:rPr>
        <w:t>C</w:t>
      </w:r>
      <w:r w:rsidRPr="00285462">
        <w:rPr>
          <w:rFonts w:ascii="Times New Roman" w:hAnsi="Times New Roman" w:cs="Times New Roman"/>
          <w:b/>
          <w:sz w:val="24"/>
          <w:szCs w:val="24"/>
          <w:lang w:eastAsia="cs-CZ"/>
        </w:rPr>
        <w:t>hráněné informace</w:t>
      </w:r>
      <w:r w:rsidRPr="00285462">
        <w:rPr>
          <w:rFonts w:ascii="Times New Roman" w:hAnsi="Times New Roman" w:cs="Times New Roman"/>
          <w:sz w:val="24"/>
          <w:szCs w:val="24"/>
          <w:lang w:eastAsia="cs-CZ"/>
        </w:rPr>
        <w:t>“.</w:t>
      </w:r>
    </w:p>
    <w:p w14:paraId="7745B359" w14:textId="77777777" w:rsidR="006C1BB2" w:rsidRDefault="006C1BB2" w:rsidP="009147F6">
      <w:pPr>
        <w:pStyle w:val="Bezmezer"/>
        <w:jc w:val="both"/>
        <w:rPr>
          <w:rFonts w:ascii="Times New Roman" w:hAnsi="Times New Roman" w:cs="Times New Roman"/>
          <w:sz w:val="24"/>
          <w:szCs w:val="24"/>
          <w:lang w:eastAsia="cs-CZ"/>
        </w:rPr>
      </w:pPr>
    </w:p>
    <w:p w14:paraId="67C3A429" w14:textId="77777777" w:rsidR="002E00BB" w:rsidRPr="008C1F32" w:rsidRDefault="002E00BB" w:rsidP="009147F6">
      <w:pPr>
        <w:pStyle w:val="Bezmezer"/>
        <w:jc w:val="center"/>
        <w:rPr>
          <w:rFonts w:ascii="Times New Roman" w:hAnsi="Times New Roman" w:cs="Times New Roman"/>
          <w:b/>
          <w:bCs/>
          <w:sz w:val="24"/>
          <w:szCs w:val="24"/>
          <w:bdr w:val="none" w:sz="0" w:space="0" w:color="auto" w:frame="1"/>
          <w:lang w:eastAsia="cs-CZ"/>
        </w:rPr>
      </w:pPr>
      <w:r w:rsidRPr="008C1F32">
        <w:rPr>
          <w:rFonts w:ascii="Times New Roman" w:hAnsi="Times New Roman" w:cs="Times New Roman"/>
          <w:b/>
          <w:bCs/>
          <w:sz w:val="24"/>
          <w:szCs w:val="24"/>
          <w:bdr w:val="none" w:sz="0" w:space="0" w:color="auto" w:frame="1"/>
          <w:lang w:eastAsia="cs-CZ"/>
        </w:rPr>
        <w:t>II.</w:t>
      </w:r>
    </w:p>
    <w:p w14:paraId="07CC23F7" w14:textId="54C30AF0"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Obě smluvní strany se zavazují, že veškeré skutečnosti spadající do oblasti </w:t>
      </w:r>
      <w:r w:rsidR="00D4115E">
        <w:rPr>
          <w:rFonts w:ascii="Times New Roman" w:hAnsi="Times New Roman" w:cs="Times New Roman"/>
          <w:sz w:val="24"/>
          <w:szCs w:val="24"/>
          <w:lang w:eastAsia="cs-CZ"/>
        </w:rPr>
        <w:t>Chráněných informací</w:t>
      </w:r>
      <w:r w:rsidRPr="00285462">
        <w:rPr>
          <w:rFonts w:ascii="Times New Roman" w:hAnsi="Times New Roman" w:cs="Times New Roman"/>
          <w:sz w:val="24"/>
          <w:szCs w:val="24"/>
          <w:lang w:eastAsia="cs-CZ"/>
        </w:rPr>
        <w:t xml:space="preserve"> nebudou dále rozšiřovat nebo reprodukovat a nezpřístupní je třetí straně. Současně se zavazují, že zabezpečí, aby převzaté dokumenty a případné analýzy obsahující </w:t>
      </w:r>
      <w:r w:rsidR="00D4115E">
        <w:rPr>
          <w:rFonts w:ascii="Times New Roman" w:hAnsi="Times New Roman" w:cs="Times New Roman"/>
          <w:sz w:val="24"/>
          <w:szCs w:val="24"/>
          <w:lang w:eastAsia="cs-CZ"/>
        </w:rPr>
        <w:t>Chráněné informace</w:t>
      </w:r>
      <w:r w:rsidRPr="00285462">
        <w:rPr>
          <w:rFonts w:ascii="Times New Roman" w:hAnsi="Times New Roman" w:cs="Times New Roman"/>
          <w:sz w:val="24"/>
          <w:szCs w:val="24"/>
          <w:lang w:eastAsia="cs-CZ"/>
        </w:rPr>
        <w:t xml:space="preserve"> byly řádně evidovány. Smluvní strany se dále zavazují, že </w:t>
      </w:r>
      <w:r w:rsidR="00D4115E">
        <w:rPr>
          <w:rFonts w:ascii="Times New Roman" w:hAnsi="Times New Roman" w:cs="Times New Roman"/>
          <w:sz w:val="24"/>
          <w:szCs w:val="24"/>
          <w:lang w:eastAsia="cs-CZ"/>
        </w:rPr>
        <w:t>Chráněné informace</w:t>
      </w:r>
      <w:r w:rsidR="00D4115E"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nepoužijí v rozporu s jejich účelem ani účelem jejich poskytnutí pro své potřeby nebo ve prospěch třetích osob</w:t>
      </w:r>
      <w:r w:rsidR="0033780F">
        <w:rPr>
          <w:rFonts w:ascii="Times New Roman" w:hAnsi="Times New Roman" w:cs="Times New Roman"/>
          <w:sz w:val="24"/>
          <w:szCs w:val="24"/>
          <w:lang w:eastAsia="cs-CZ"/>
        </w:rPr>
        <w:t>.</w:t>
      </w:r>
    </w:p>
    <w:p w14:paraId="6F92A194" w14:textId="77777777" w:rsidR="006C1BB2" w:rsidRDefault="006C1BB2" w:rsidP="009147F6">
      <w:pPr>
        <w:pStyle w:val="Bezmezer"/>
        <w:jc w:val="both"/>
        <w:rPr>
          <w:rFonts w:ascii="Times New Roman" w:hAnsi="Times New Roman" w:cs="Times New Roman"/>
          <w:sz w:val="24"/>
          <w:szCs w:val="24"/>
          <w:lang w:eastAsia="cs-CZ"/>
        </w:rPr>
      </w:pPr>
    </w:p>
    <w:p w14:paraId="3D8C6118" w14:textId="7ED56329"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Obě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strany omezí počet zaměstnanců pro styk s těmito </w:t>
      </w:r>
      <w:r w:rsidR="00D4115E">
        <w:rPr>
          <w:rFonts w:ascii="Times New Roman" w:hAnsi="Times New Roman" w:cs="Times New Roman"/>
          <w:sz w:val="24"/>
          <w:szCs w:val="24"/>
          <w:lang w:eastAsia="cs-CZ"/>
        </w:rPr>
        <w:t>C</w:t>
      </w:r>
      <w:r w:rsidRPr="00285462">
        <w:rPr>
          <w:rFonts w:ascii="Times New Roman" w:hAnsi="Times New Roman" w:cs="Times New Roman"/>
          <w:sz w:val="24"/>
          <w:szCs w:val="24"/>
          <w:lang w:eastAsia="cs-CZ"/>
        </w:rPr>
        <w:t xml:space="preserve">hráněnými informacemi </w:t>
      </w:r>
      <w:r w:rsidR="008C1F32">
        <w:rPr>
          <w:rFonts w:ascii="Times New Roman" w:hAnsi="Times New Roman" w:cs="Times New Roman"/>
          <w:sz w:val="24"/>
          <w:szCs w:val="24"/>
          <w:lang w:eastAsia="cs-CZ"/>
        </w:rPr>
        <w:br/>
      </w:r>
      <w:r w:rsidRPr="00285462">
        <w:rPr>
          <w:rFonts w:ascii="Times New Roman" w:hAnsi="Times New Roman" w:cs="Times New Roman"/>
          <w:sz w:val="24"/>
          <w:szCs w:val="24"/>
          <w:lang w:eastAsia="cs-CZ"/>
        </w:rPr>
        <w:t>a přijmou účinná opatření pro zamezení úniku informací.</w:t>
      </w:r>
    </w:p>
    <w:p w14:paraId="6505E012" w14:textId="77777777" w:rsidR="006C1BB2" w:rsidRDefault="006C1BB2" w:rsidP="009147F6">
      <w:pPr>
        <w:pStyle w:val="Bezmezer"/>
        <w:jc w:val="both"/>
        <w:rPr>
          <w:rFonts w:ascii="Times New Roman" w:hAnsi="Times New Roman" w:cs="Times New Roman"/>
          <w:sz w:val="24"/>
          <w:szCs w:val="24"/>
          <w:lang w:eastAsia="cs-CZ"/>
        </w:rPr>
      </w:pPr>
    </w:p>
    <w:p w14:paraId="4D75AF8F" w14:textId="73510F3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V případě, že jedna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strana bude nezbytně potřebovat k zajištění některé činnosti třetí stranu, může jí předat informace, které jsou předmětem ochrany dle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 xml:space="preserve">, pouze </w:t>
      </w:r>
      <w:r w:rsidR="008C1F32">
        <w:rPr>
          <w:rFonts w:ascii="Times New Roman" w:hAnsi="Times New Roman" w:cs="Times New Roman"/>
          <w:sz w:val="24"/>
          <w:szCs w:val="24"/>
          <w:lang w:eastAsia="cs-CZ"/>
        </w:rPr>
        <w:br/>
      </w:r>
      <w:r w:rsidRPr="00285462">
        <w:rPr>
          <w:rFonts w:ascii="Times New Roman" w:hAnsi="Times New Roman" w:cs="Times New Roman"/>
          <w:sz w:val="24"/>
          <w:szCs w:val="24"/>
          <w:lang w:eastAsia="cs-CZ"/>
        </w:rPr>
        <w:t xml:space="preserve">s předchozím písemným souhlasem druhé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 strany, a to za podmínky, že se třetí strana smluvně zaváže k jejich ochraně</w:t>
      </w:r>
      <w:r w:rsidR="00D4115E">
        <w:rPr>
          <w:rFonts w:ascii="Times New Roman" w:hAnsi="Times New Roman" w:cs="Times New Roman"/>
          <w:sz w:val="24"/>
          <w:szCs w:val="24"/>
          <w:lang w:eastAsia="cs-CZ"/>
        </w:rPr>
        <w:t xml:space="preserve"> v rozsahu jako samotná Smluvní strana</w:t>
      </w:r>
      <w:r w:rsidRPr="00285462">
        <w:rPr>
          <w:rFonts w:ascii="Times New Roman" w:hAnsi="Times New Roman" w:cs="Times New Roman"/>
          <w:sz w:val="24"/>
          <w:szCs w:val="24"/>
          <w:lang w:eastAsia="cs-CZ"/>
        </w:rPr>
        <w:t>.</w:t>
      </w:r>
    </w:p>
    <w:p w14:paraId="08839D05" w14:textId="77777777" w:rsidR="006C1BB2" w:rsidRDefault="006C1BB2" w:rsidP="009147F6">
      <w:pPr>
        <w:pStyle w:val="Bezmezer"/>
        <w:jc w:val="both"/>
        <w:rPr>
          <w:rFonts w:ascii="Times New Roman" w:hAnsi="Times New Roman" w:cs="Times New Roman"/>
          <w:sz w:val="24"/>
          <w:szCs w:val="24"/>
          <w:lang w:eastAsia="cs-CZ"/>
        </w:rPr>
      </w:pPr>
    </w:p>
    <w:p w14:paraId="36DCD29F" w14:textId="4A570C6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Povinnost plnit ustanovení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se nevztahuje na</w:t>
      </w:r>
      <w:r w:rsidR="00D4115E">
        <w:rPr>
          <w:rFonts w:ascii="Times New Roman" w:hAnsi="Times New Roman" w:cs="Times New Roman"/>
          <w:sz w:val="24"/>
          <w:szCs w:val="24"/>
          <w:lang w:eastAsia="cs-CZ"/>
        </w:rPr>
        <w:t xml:space="preserve"> ty</w:t>
      </w:r>
      <w:r w:rsidRPr="00285462">
        <w:rPr>
          <w:rFonts w:ascii="Times New Roman" w:hAnsi="Times New Roman" w:cs="Times New Roman"/>
          <w:sz w:val="24"/>
          <w:szCs w:val="24"/>
          <w:lang w:eastAsia="cs-CZ"/>
        </w:rPr>
        <w:t xml:space="preserve"> </w:t>
      </w:r>
      <w:r w:rsidR="00D4115E">
        <w:rPr>
          <w:rFonts w:ascii="Times New Roman" w:hAnsi="Times New Roman" w:cs="Times New Roman"/>
          <w:sz w:val="24"/>
          <w:szCs w:val="24"/>
          <w:lang w:eastAsia="cs-CZ"/>
        </w:rPr>
        <w:t>C</w:t>
      </w:r>
      <w:r w:rsidRPr="00285462">
        <w:rPr>
          <w:rFonts w:ascii="Times New Roman" w:hAnsi="Times New Roman" w:cs="Times New Roman"/>
          <w:sz w:val="24"/>
          <w:szCs w:val="24"/>
          <w:lang w:eastAsia="cs-CZ"/>
        </w:rPr>
        <w:t>hráněné informace, které:</w:t>
      </w:r>
    </w:p>
    <w:p w14:paraId="5088F727" w14:textId="6A22BB8C" w:rsidR="002E00BB" w:rsidRPr="00285462" w:rsidRDefault="002E00BB" w:rsidP="006C1BB2">
      <w:pPr>
        <w:pStyle w:val="Bezmezer"/>
        <w:numPr>
          <w:ilvl w:val="0"/>
          <w:numId w:val="34"/>
        </w:numP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mohou bý</w:t>
      </w:r>
      <w:r w:rsidR="003A1AD3" w:rsidRPr="00285462">
        <w:rPr>
          <w:rFonts w:ascii="Times New Roman" w:hAnsi="Times New Roman" w:cs="Times New Roman"/>
          <w:sz w:val="24"/>
          <w:szCs w:val="24"/>
          <w:lang w:eastAsia="cs-CZ"/>
        </w:rPr>
        <w:t xml:space="preserve">t zveřejněny bez porušení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w:t>
      </w:r>
    </w:p>
    <w:p w14:paraId="317E6165" w14:textId="3156AD32" w:rsidR="002E00BB" w:rsidRPr="00285462" w:rsidRDefault="002E00BB" w:rsidP="006C1BB2">
      <w:pPr>
        <w:pStyle w:val="Bezmezer"/>
        <w:numPr>
          <w:ilvl w:val="0"/>
          <w:numId w:val="34"/>
        </w:numP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byly písemným souhlasem druhé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 strany uvolněny od těchto omezení;</w:t>
      </w:r>
    </w:p>
    <w:p w14:paraId="586B2B71" w14:textId="45ADB0AB" w:rsidR="002E00BB" w:rsidRPr="00285462" w:rsidRDefault="002E00BB" w:rsidP="006C1BB2">
      <w:pPr>
        <w:pStyle w:val="Bezmezer"/>
        <w:numPr>
          <w:ilvl w:val="0"/>
          <w:numId w:val="34"/>
        </w:numP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jsou veřejně dostupné nebo byly zveřejněny jinak, než porušením povinnosti jedné ze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mluvních stran;</w:t>
      </w:r>
    </w:p>
    <w:p w14:paraId="226E8065" w14:textId="29CF67D8" w:rsidR="002E00BB" w:rsidRPr="00285462" w:rsidRDefault="00D4115E" w:rsidP="006C1BB2">
      <w:pPr>
        <w:pStyle w:val="Bezmezer"/>
        <w:numPr>
          <w:ilvl w:val="0"/>
          <w:numId w:val="34"/>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jsou </w:t>
      </w:r>
      <w:r w:rsidR="002E00BB" w:rsidRPr="00285462">
        <w:rPr>
          <w:rFonts w:ascii="Times New Roman" w:hAnsi="Times New Roman" w:cs="Times New Roman"/>
          <w:sz w:val="24"/>
          <w:szCs w:val="24"/>
          <w:lang w:eastAsia="cs-CZ"/>
        </w:rPr>
        <w:t>příjemc</w:t>
      </w:r>
      <w:r>
        <w:rPr>
          <w:rFonts w:ascii="Times New Roman" w:hAnsi="Times New Roman" w:cs="Times New Roman"/>
          <w:sz w:val="24"/>
          <w:szCs w:val="24"/>
          <w:lang w:eastAsia="cs-CZ"/>
        </w:rPr>
        <w:t>i</w:t>
      </w:r>
      <w:r w:rsidR="002E00BB" w:rsidRPr="00285462">
        <w:rPr>
          <w:rFonts w:ascii="Times New Roman" w:hAnsi="Times New Roman" w:cs="Times New Roman"/>
          <w:sz w:val="24"/>
          <w:szCs w:val="24"/>
          <w:lang w:eastAsia="cs-CZ"/>
        </w:rPr>
        <w:t xml:space="preserve"> prokazatelně </w:t>
      </w:r>
      <w:r>
        <w:rPr>
          <w:rFonts w:ascii="Times New Roman" w:hAnsi="Times New Roman" w:cs="Times New Roman"/>
          <w:sz w:val="24"/>
          <w:szCs w:val="24"/>
          <w:lang w:eastAsia="cs-CZ"/>
        </w:rPr>
        <w:t xml:space="preserve">známy </w:t>
      </w:r>
      <w:r w:rsidR="002E00BB" w:rsidRPr="00285462">
        <w:rPr>
          <w:rFonts w:ascii="Times New Roman" w:hAnsi="Times New Roman" w:cs="Times New Roman"/>
          <w:sz w:val="24"/>
          <w:szCs w:val="24"/>
          <w:lang w:eastAsia="cs-CZ"/>
        </w:rPr>
        <w:t xml:space="preserve">dříve, než je sdělí </w:t>
      </w:r>
      <w:r>
        <w:rPr>
          <w:rFonts w:ascii="Times New Roman" w:hAnsi="Times New Roman" w:cs="Times New Roman"/>
          <w:sz w:val="24"/>
          <w:szCs w:val="24"/>
          <w:lang w:eastAsia="cs-CZ"/>
        </w:rPr>
        <w:t>S</w:t>
      </w:r>
      <w:r w:rsidR="002E00BB" w:rsidRPr="00285462">
        <w:rPr>
          <w:rFonts w:ascii="Times New Roman" w:hAnsi="Times New Roman" w:cs="Times New Roman"/>
          <w:sz w:val="24"/>
          <w:szCs w:val="24"/>
          <w:lang w:eastAsia="cs-CZ"/>
        </w:rPr>
        <w:t>mluvní strana;</w:t>
      </w:r>
    </w:p>
    <w:p w14:paraId="04405D37" w14:textId="1BFAFBBF" w:rsidR="002E00BB" w:rsidRPr="00285462" w:rsidRDefault="00D4115E" w:rsidP="006C1BB2">
      <w:pPr>
        <w:pStyle w:val="Bezmezer"/>
        <w:numPr>
          <w:ilvl w:val="0"/>
          <w:numId w:val="34"/>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byly </w:t>
      </w:r>
      <w:r w:rsidR="002E00BB" w:rsidRPr="00285462">
        <w:rPr>
          <w:rFonts w:ascii="Times New Roman" w:hAnsi="Times New Roman" w:cs="Times New Roman"/>
          <w:sz w:val="24"/>
          <w:szCs w:val="24"/>
          <w:lang w:eastAsia="cs-CZ"/>
        </w:rPr>
        <w:t>vyžádány soudem, státním zastupitelstvím nebo věcně příslušným správním orgánem na základě zákona a jsou použity pouze k tomuto účelu.</w:t>
      </w:r>
    </w:p>
    <w:p w14:paraId="5DAA7220" w14:textId="77777777" w:rsidR="006C1BB2" w:rsidRDefault="006C1BB2" w:rsidP="009147F6">
      <w:pPr>
        <w:pStyle w:val="Bezmezer"/>
        <w:jc w:val="both"/>
        <w:rPr>
          <w:rFonts w:ascii="Times New Roman" w:hAnsi="Times New Roman" w:cs="Times New Roman"/>
          <w:sz w:val="24"/>
          <w:szCs w:val="24"/>
          <w:lang w:eastAsia="cs-CZ"/>
        </w:rPr>
      </w:pPr>
    </w:p>
    <w:p w14:paraId="3444B523" w14:textId="35537489"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Poskytnutí informací spadajících do oblasti </w:t>
      </w:r>
      <w:r w:rsidR="00D4115E">
        <w:rPr>
          <w:rFonts w:ascii="Times New Roman" w:hAnsi="Times New Roman" w:cs="Times New Roman"/>
          <w:sz w:val="24"/>
          <w:szCs w:val="24"/>
          <w:lang w:eastAsia="cs-CZ"/>
        </w:rPr>
        <w:t xml:space="preserve">Chráněných </w:t>
      </w:r>
      <w:r w:rsidRPr="00285462">
        <w:rPr>
          <w:rFonts w:ascii="Times New Roman" w:hAnsi="Times New Roman" w:cs="Times New Roman"/>
          <w:sz w:val="24"/>
          <w:szCs w:val="24"/>
          <w:lang w:eastAsia="cs-CZ"/>
        </w:rPr>
        <w:t>informací nezakládá žádné právo na licenci, ochrannou známku, patent, právo užití nebo šíření autorského díla, ani jakékoliv jiné právo duševního nebo průmyslového vlastnictví.</w:t>
      </w:r>
    </w:p>
    <w:p w14:paraId="006E0E1A" w14:textId="77777777" w:rsidR="006C1BB2" w:rsidRDefault="006C1BB2" w:rsidP="009147F6">
      <w:pPr>
        <w:pStyle w:val="Bezmezer"/>
        <w:jc w:val="both"/>
        <w:rPr>
          <w:rFonts w:ascii="Times New Roman" w:hAnsi="Times New Roman" w:cs="Times New Roman"/>
          <w:sz w:val="24"/>
          <w:szCs w:val="24"/>
          <w:lang w:eastAsia="cs-CZ"/>
        </w:rPr>
      </w:pPr>
    </w:p>
    <w:p w14:paraId="4AE5D55C" w14:textId="27F1C061"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Veškeré informace dle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 xml:space="preserve">zůstanou vlastnictvím poskytující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strany, včetně subjektů jejího organizačního </w:t>
      </w:r>
      <w:r w:rsidR="003A1AD3" w:rsidRPr="00285462">
        <w:rPr>
          <w:rFonts w:ascii="Times New Roman" w:hAnsi="Times New Roman" w:cs="Times New Roman"/>
          <w:sz w:val="24"/>
          <w:szCs w:val="24"/>
          <w:lang w:eastAsia="cs-CZ"/>
        </w:rPr>
        <w:t>uspořádání a budou přijímající S</w:t>
      </w:r>
      <w:r w:rsidRPr="00285462">
        <w:rPr>
          <w:rFonts w:ascii="Times New Roman" w:hAnsi="Times New Roman" w:cs="Times New Roman"/>
          <w:sz w:val="24"/>
          <w:szCs w:val="24"/>
          <w:lang w:eastAsia="cs-CZ"/>
        </w:rPr>
        <w:t>mluvní stranou vráceny straně poskytující po zaslání p</w:t>
      </w:r>
      <w:r w:rsidR="003A1AD3" w:rsidRPr="00285462">
        <w:rPr>
          <w:rFonts w:ascii="Times New Roman" w:hAnsi="Times New Roman" w:cs="Times New Roman"/>
          <w:sz w:val="24"/>
          <w:szCs w:val="24"/>
          <w:lang w:eastAsia="cs-CZ"/>
        </w:rPr>
        <w:t>ísemného požadavku poskytující S</w:t>
      </w:r>
      <w:r w:rsidRPr="00285462">
        <w:rPr>
          <w:rFonts w:ascii="Times New Roman" w:hAnsi="Times New Roman" w:cs="Times New Roman"/>
          <w:sz w:val="24"/>
          <w:szCs w:val="24"/>
          <w:lang w:eastAsia="cs-CZ"/>
        </w:rPr>
        <w:t xml:space="preserve">mluvní strany nebo v případě, nebude-li informace nebo poskytnuté údaje přijímající </w:t>
      </w:r>
      <w:r w:rsidR="003A1AD3"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 strana potřebovat.</w:t>
      </w:r>
    </w:p>
    <w:p w14:paraId="7DA4F8BF" w14:textId="77777777" w:rsidR="009147F6" w:rsidRDefault="009147F6" w:rsidP="009147F6">
      <w:pPr>
        <w:pStyle w:val="Bezmezer"/>
        <w:jc w:val="both"/>
        <w:rPr>
          <w:bdr w:val="none" w:sz="0" w:space="0" w:color="auto" w:frame="1"/>
          <w:lang w:eastAsia="cs-CZ"/>
        </w:rPr>
      </w:pPr>
    </w:p>
    <w:p w14:paraId="6E36F57F" w14:textId="2E729AAF" w:rsidR="002E00BB" w:rsidRPr="008C1F32" w:rsidRDefault="002E00BB" w:rsidP="009147F6">
      <w:pPr>
        <w:pStyle w:val="Bezmezer"/>
        <w:jc w:val="center"/>
        <w:rPr>
          <w:rFonts w:ascii="Times New Roman" w:hAnsi="Times New Roman" w:cs="Times New Roman"/>
          <w:b/>
          <w:bCs/>
          <w:sz w:val="24"/>
          <w:szCs w:val="24"/>
          <w:bdr w:val="none" w:sz="0" w:space="0" w:color="auto" w:frame="1"/>
          <w:lang w:eastAsia="cs-CZ"/>
        </w:rPr>
      </w:pPr>
      <w:r w:rsidRPr="008C1F32">
        <w:rPr>
          <w:rFonts w:ascii="Times New Roman" w:hAnsi="Times New Roman" w:cs="Times New Roman"/>
          <w:b/>
          <w:bCs/>
          <w:sz w:val="24"/>
          <w:szCs w:val="24"/>
          <w:bdr w:val="none" w:sz="0" w:space="0" w:color="auto" w:frame="1"/>
          <w:lang w:eastAsia="cs-CZ"/>
        </w:rPr>
        <w:t>III.</w:t>
      </w:r>
    </w:p>
    <w:p w14:paraId="1DF9E019" w14:textId="3893E977" w:rsidR="002E00BB" w:rsidRPr="008C1F3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Za porušení povinností týkajících se ochrany </w:t>
      </w:r>
      <w:r w:rsidR="00D4115E">
        <w:rPr>
          <w:rFonts w:ascii="Times New Roman" w:hAnsi="Times New Roman" w:cs="Times New Roman"/>
          <w:sz w:val="24"/>
          <w:szCs w:val="24"/>
          <w:lang w:eastAsia="cs-CZ"/>
        </w:rPr>
        <w:t>Chráněných</w:t>
      </w:r>
      <w:r w:rsidRPr="00285462">
        <w:rPr>
          <w:rFonts w:ascii="Times New Roman" w:hAnsi="Times New Roman" w:cs="Times New Roman"/>
          <w:sz w:val="24"/>
          <w:szCs w:val="24"/>
          <w:lang w:eastAsia="cs-CZ"/>
        </w:rPr>
        <w:t xml:space="preserve"> informací podle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 xml:space="preserve">má poškozená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strana právo </w:t>
      </w:r>
      <w:r w:rsidRPr="008C1F32">
        <w:rPr>
          <w:rFonts w:ascii="Times New Roman" w:hAnsi="Times New Roman" w:cs="Times New Roman"/>
          <w:sz w:val="24"/>
          <w:szCs w:val="24"/>
          <w:lang w:eastAsia="cs-CZ"/>
        </w:rPr>
        <w:t xml:space="preserve">uplatnit u druhé </w:t>
      </w:r>
      <w:r w:rsidR="003A1AD3" w:rsidRPr="008C1F32">
        <w:rPr>
          <w:rFonts w:ascii="Times New Roman" w:hAnsi="Times New Roman" w:cs="Times New Roman"/>
          <w:sz w:val="24"/>
          <w:szCs w:val="24"/>
          <w:lang w:eastAsia="cs-CZ"/>
        </w:rPr>
        <w:t>Sml</w:t>
      </w:r>
      <w:r w:rsidRPr="008C1F32">
        <w:rPr>
          <w:rFonts w:ascii="Times New Roman" w:hAnsi="Times New Roman" w:cs="Times New Roman"/>
          <w:sz w:val="24"/>
          <w:szCs w:val="24"/>
          <w:lang w:eastAsia="cs-CZ"/>
        </w:rPr>
        <w:t>uvní strany, která tyto povinnosti porušila, nárok na zaplacení smluvní pokuty.</w:t>
      </w:r>
    </w:p>
    <w:p w14:paraId="485D31F4" w14:textId="77777777" w:rsidR="006C1BB2" w:rsidRPr="008C1F32" w:rsidRDefault="006C1BB2" w:rsidP="009147F6">
      <w:pPr>
        <w:pStyle w:val="Bezmezer"/>
        <w:jc w:val="both"/>
        <w:rPr>
          <w:rFonts w:ascii="Times New Roman" w:hAnsi="Times New Roman" w:cs="Times New Roman"/>
          <w:sz w:val="24"/>
          <w:szCs w:val="24"/>
          <w:lang w:eastAsia="cs-CZ"/>
        </w:rPr>
      </w:pPr>
    </w:p>
    <w:p w14:paraId="1616D0D6" w14:textId="57918208" w:rsidR="002E00BB" w:rsidRPr="008C1F32" w:rsidRDefault="002E00BB" w:rsidP="009147F6">
      <w:pPr>
        <w:pStyle w:val="Bezmezer"/>
        <w:jc w:val="both"/>
        <w:rPr>
          <w:rFonts w:ascii="Times New Roman" w:hAnsi="Times New Roman" w:cs="Times New Roman"/>
          <w:sz w:val="24"/>
          <w:szCs w:val="24"/>
          <w:lang w:eastAsia="cs-CZ"/>
        </w:rPr>
      </w:pPr>
      <w:r w:rsidRPr="008C1F32">
        <w:rPr>
          <w:rFonts w:ascii="Times New Roman" w:hAnsi="Times New Roman" w:cs="Times New Roman"/>
          <w:sz w:val="24"/>
          <w:szCs w:val="24"/>
          <w:lang w:eastAsia="cs-CZ"/>
        </w:rPr>
        <w:t>Výše smluvní pokuty je stanovena na</w:t>
      </w:r>
      <w:r w:rsidR="008C1F32" w:rsidRPr="008C1F32">
        <w:rPr>
          <w:rFonts w:ascii="Times New Roman" w:hAnsi="Times New Roman" w:cs="Times New Roman"/>
          <w:sz w:val="24"/>
          <w:szCs w:val="24"/>
          <w:lang w:eastAsia="cs-CZ"/>
        </w:rPr>
        <w:t xml:space="preserve"> 50.000,-</w:t>
      </w:r>
      <w:r w:rsidRPr="008C1F32">
        <w:rPr>
          <w:rFonts w:ascii="Times New Roman" w:hAnsi="Times New Roman" w:cs="Times New Roman"/>
          <w:sz w:val="24"/>
          <w:szCs w:val="24"/>
          <w:lang w:eastAsia="cs-CZ"/>
        </w:rPr>
        <w:t>Kč</w:t>
      </w:r>
      <w:r w:rsidR="008C1F32" w:rsidRPr="008C1F32">
        <w:rPr>
          <w:rFonts w:ascii="Times New Roman" w:hAnsi="Times New Roman" w:cs="Times New Roman"/>
          <w:sz w:val="24"/>
          <w:szCs w:val="24"/>
          <w:lang w:eastAsia="cs-CZ"/>
        </w:rPr>
        <w:t xml:space="preserve"> </w:t>
      </w:r>
      <w:r w:rsidRPr="008C1F32">
        <w:rPr>
          <w:rFonts w:ascii="Times New Roman" w:hAnsi="Times New Roman" w:cs="Times New Roman"/>
          <w:sz w:val="24"/>
          <w:szCs w:val="24"/>
          <w:lang w:eastAsia="cs-CZ"/>
        </w:rPr>
        <w:t>(</w:t>
      </w:r>
      <w:r w:rsidRPr="008C1F32">
        <w:rPr>
          <w:rFonts w:ascii="Times New Roman" w:hAnsi="Times New Roman" w:cs="Times New Roman"/>
          <w:i/>
          <w:sz w:val="24"/>
          <w:szCs w:val="24"/>
          <w:lang w:eastAsia="cs-CZ"/>
        </w:rPr>
        <w:t xml:space="preserve">slovy: </w:t>
      </w:r>
      <w:proofErr w:type="spellStart"/>
      <w:r w:rsidR="008C1F32" w:rsidRPr="008C1F32">
        <w:rPr>
          <w:rFonts w:ascii="Times New Roman" w:hAnsi="Times New Roman" w:cs="Times New Roman"/>
          <w:i/>
          <w:sz w:val="24"/>
          <w:szCs w:val="24"/>
          <w:lang w:eastAsia="cs-CZ"/>
        </w:rPr>
        <w:t>padesáttisíckorunčeských</w:t>
      </w:r>
      <w:proofErr w:type="spellEnd"/>
      <w:r w:rsidR="00285462" w:rsidRPr="008C1F32">
        <w:rPr>
          <w:rFonts w:ascii="Times New Roman" w:hAnsi="Times New Roman" w:cs="Times New Roman"/>
          <w:i/>
          <w:sz w:val="24"/>
          <w:szCs w:val="24"/>
          <w:lang w:eastAsia="cs-CZ"/>
        </w:rPr>
        <w:t xml:space="preserve">) </w:t>
      </w:r>
      <w:r w:rsidRPr="008C1F32">
        <w:rPr>
          <w:rFonts w:ascii="Times New Roman" w:hAnsi="Times New Roman" w:cs="Times New Roman"/>
          <w:sz w:val="24"/>
          <w:szCs w:val="24"/>
          <w:lang w:eastAsia="cs-CZ"/>
        </w:rPr>
        <w:t>za každý jednotlivý prokázaný případ porušení povinností.</w:t>
      </w:r>
    </w:p>
    <w:p w14:paraId="07B19502" w14:textId="77777777" w:rsidR="006C1BB2" w:rsidRPr="008C1F32" w:rsidRDefault="006C1BB2" w:rsidP="009147F6">
      <w:pPr>
        <w:pStyle w:val="Bezmezer"/>
        <w:jc w:val="both"/>
        <w:rPr>
          <w:rFonts w:ascii="Times New Roman" w:hAnsi="Times New Roman" w:cs="Times New Roman"/>
          <w:sz w:val="24"/>
          <w:szCs w:val="24"/>
          <w:lang w:eastAsia="cs-CZ"/>
        </w:rPr>
      </w:pPr>
    </w:p>
    <w:p w14:paraId="04566C99" w14:textId="57E51963" w:rsidR="002E00BB" w:rsidRDefault="002E00BB" w:rsidP="009147F6">
      <w:pPr>
        <w:pStyle w:val="Bezmezer"/>
        <w:jc w:val="both"/>
        <w:rPr>
          <w:rFonts w:ascii="Times New Roman" w:hAnsi="Times New Roman" w:cs="Times New Roman"/>
          <w:sz w:val="24"/>
          <w:szCs w:val="24"/>
          <w:lang w:eastAsia="cs-CZ"/>
        </w:rPr>
      </w:pPr>
      <w:r w:rsidRPr="008C1F32">
        <w:rPr>
          <w:rFonts w:ascii="Times New Roman" w:hAnsi="Times New Roman" w:cs="Times New Roman"/>
          <w:sz w:val="24"/>
          <w:szCs w:val="24"/>
          <w:lang w:eastAsia="cs-CZ"/>
        </w:rPr>
        <w:t xml:space="preserve">Smluvní pokutu, na kterou vznikne poškozené </w:t>
      </w:r>
      <w:r w:rsidR="00D4115E" w:rsidRPr="008C1F32">
        <w:rPr>
          <w:rFonts w:ascii="Times New Roman" w:hAnsi="Times New Roman" w:cs="Times New Roman"/>
          <w:sz w:val="24"/>
          <w:szCs w:val="24"/>
          <w:lang w:eastAsia="cs-CZ"/>
        </w:rPr>
        <w:t>S</w:t>
      </w:r>
      <w:r w:rsidRPr="008C1F32">
        <w:rPr>
          <w:rFonts w:ascii="Times New Roman" w:hAnsi="Times New Roman" w:cs="Times New Roman"/>
          <w:sz w:val="24"/>
          <w:szCs w:val="24"/>
          <w:lang w:eastAsia="cs-CZ"/>
        </w:rPr>
        <w:t xml:space="preserve">mluvní straně nárok dle této </w:t>
      </w:r>
      <w:r w:rsidR="00ED552D" w:rsidRPr="008C1F32">
        <w:rPr>
          <w:rFonts w:ascii="Times New Roman" w:hAnsi="Times New Roman" w:cs="Times New Roman"/>
          <w:sz w:val="24"/>
          <w:szCs w:val="24"/>
          <w:lang w:eastAsia="cs-CZ"/>
        </w:rPr>
        <w:t>Dohody</w:t>
      </w:r>
      <w:r w:rsidRPr="008C1F32">
        <w:rPr>
          <w:rFonts w:ascii="Times New Roman" w:hAnsi="Times New Roman" w:cs="Times New Roman"/>
          <w:sz w:val="24"/>
          <w:szCs w:val="24"/>
          <w:lang w:eastAsia="cs-CZ"/>
        </w:rPr>
        <w:t>, je druhá smluvní strana povinna uhradit do</w:t>
      </w:r>
      <w:r w:rsidR="008C1F32" w:rsidRPr="008C1F32">
        <w:rPr>
          <w:rFonts w:ascii="Times New Roman" w:hAnsi="Times New Roman" w:cs="Times New Roman"/>
          <w:sz w:val="24"/>
          <w:szCs w:val="24"/>
          <w:lang w:eastAsia="cs-CZ"/>
        </w:rPr>
        <w:t xml:space="preserve"> 30</w:t>
      </w:r>
      <w:r w:rsidR="008C1F32" w:rsidRPr="008C1F32">
        <w:rPr>
          <w:rFonts w:ascii="Times New Roman" w:hAnsi="Times New Roman" w:cs="Times New Roman"/>
          <w:i/>
          <w:sz w:val="24"/>
          <w:szCs w:val="24"/>
          <w:lang w:eastAsia="cs-CZ"/>
        </w:rPr>
        <w:t xml:space="preserve"> (slovy: třiceti</w:t>
      </w:r>
      <w:r w:rsidR="00285462" w:rsidRPr="008C1F32">
        <w:rPr>
          <w:rFonts w:ascii="Times New Roman" w:hAnsi="Times New Roman" w:cs="Times New Roman"/>
          <w:i/>
          <w:sz w:val="24"/>
          <w:szCs w:val="24"/>
          <w:lang w:eastAsia="cs-CZ"/>
        </w:rPr>
        <w:t>)</w:t>
      </w:r>
      <w:r w:rsidRPr="008C1F32">
        <w:rPr>
          <w:rFonts w:ascii="Times New Roman" w:hAnsi="Times New Roman" w:cs="Times New Roman"/>
          <w:sz w:val="24"/>
          <w:szCs w:val="24"/>
          <w:lang w:eastAsia="cs-CZ"/>
        </w:rPr>
        <w:t xml:space="preserve"> kalendářních dnů ode dne prokazatelného doručení výzvy k úhradě smluvní pokuty. Má se za to, že řádným</w:t>
      </w:r>
      <w:r w:rsidRPr="00285462">
        <w:rPr>
          <w:rFonts w:ascii="Times New Roman" w:hAnsi="Times New Roman" w:cs="Times New Roman"/>
          <w:sz w:val="24"/>
          <w:szCs w:val="24"/>
          <w:lang w:eastAsia="cs-CZ"/>
        </w:rPr>
        <w:t xml:space="preserve"> doručením druhé Smluvní </w:t>
      </w:r>
      <w:r w:rsidRPr="00285462">
        <w:rPr>
          <w:rFonts w:ascii="Times New Roman" w:hAnsi="Times New Roman" w:cs="Times New Roman"/>
          <w:sz w:val="24"/>
          <w:szCs w:val="24"/>
          <w:lang w:eastAsia="cs-CZ"/>
        </w:rPr>
        <w:lastRenderedPageBreak/>
        <w:t xml:space="preserve">straně je osobní předání, zaslání prostřednictvím kurýrní služby s poskytnutím potvrzení doručení nebo ověřenou elektronickou zprávou na adresu příslušné </w:t>
      </w:r>
      <w:r w:rsidR="00BB2B37" w:rsidRPr="00285462">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 strany.</w:t>
      </w:r>
    </w:p>
    <w:p w14:paraId="20445FF6" w14:textId="77777777" w:rsidR="006C1BB2" w:rsidRPr="00285462" w:rsidRDefault="006C1BB2" w:rsidP="009147F6">
      <w:pPr>
        <w:pStyle w:val="Bezmezer"/>
        <w:jc w:val="both"/>
        <w:rPr>
          <w:rFonts w:ascii="Times New Roman" w:hAnsi="Times New Roman" w:cs="Times New Roman"/>
          <w:sz w:val="24"/>
          <w:szCs w:val="24"/>
          <w:lang w:eastAsia="cs-CZ"/>
        </w:rPr>
      </w:pPr>
    </w:p>
    <w:p w14:paraId="0290EEAC" w14:textId="77777777"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Doručování prostřednictvím držitele poštovní licence se rozumí, že zpráva je doručována poštovní zásilkou ve formě doporučeného dopisu na doručovací adresu Smluvní strany. Dnem doručení se rozumí den přijetí zásilky nebo také den odmítnutí přijetí zásilky. Dnem doručení se také rozumí třetí (3) den ode dne odevzdání zásilky k poštovní přepravě.</w:t>
      </w:r>
    </w:p>
    <w:p w14:paraId="513D3D75" w14:textId="77777777" w:rsidR="006C1BB2" w:rsidRDefault="006C1BB2" w:rsidP="009147F6">
      <w:pPr>
        <w:pStyle w:val="Bezmezer"/>
        <w:jc w:val="both"/>
        <w:rPr>
          <w:rFonts w:ascii="Times New Roman" w:hAnsi="Times New Roman" w:cs="Times New Roman"/>
          <w:sz w:val="24"/>
          <w:szCs w:val="24"/>
          <w:lang w:eastAsia="cs-CZ"/>
        </w:rPr>
      </w:pPr>
    </w:p>
    <w:p w14:paraId="0D20DBBC" w14:textId="3FDE6108" w:rsidR="002E00BB"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Způsobí-li jedna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strana druhé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 xml:space="preserve">mluvní straně škodu porušením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 odpovídá za ni dle obecných právních předpisů. Zaplacením smluvní pokuty není dotčen nárok na náhradu škody.</w:t>
      </w:r>
    </w:p>
    <w:p w14:paraId="7E8EA0C4" w14:textId="77777777" w:rsidR="009147F6" w:rsidRPr="00285462" w:rsidRDefault="009147F6" w:rsidP="009147F6">
      <w:pPr>
        <w:pStyle w:val="Bezmezer"/>
        <w:jc w:val="both"/>
        <w:rPr>
          <w:rFonts w:ascii="Times New Roman" w:hAnsi="Times New Roman" w:cs="Times New Roman"/>
          <w:sz w:val="24"/>
          <w:szCs w:val="24"/>
          <w:lang w:eastAsia="cs-CZ"/>
        </w:rPr>
      </w:pPr>
    </w:p>
    <w:p w14:paraId="409A64F6" w14:textId="712FC275" w:rsidR="002E00BB" w:rsidRPr="009147F6" w:rsidRDefault="002E00BB" w:rsidP="009147F6">
      <w:pPr>
        <w:pStyle w:val="Bezmezer"/>
        <w:jc w:val="center"/>
        <w:rPr>
          <w:b/>
          <w:bCs/>
          <w:sz w:val="24"/>
          <w:szCs w:val="24"/>
          <w:bdr w:val="none" w:sz="0" w:space="0" w:color="auto" w:frame="1"/>
          <w:lang w:eastAsia="cs-CZ"/>
        </w:rPr>
      </w:pPr>
      <w:r w:rsidRPr="008C1F32">
        <w:rPr>
          <w:rFonts w:ascii="Times New Roman" w:hAnsi="Times New Roman" w:cs="Times New Roman"/>
          <w:b/>
          <w:bCs/>
          <w:sz w:val="24"/>
          <w:szCs w:val="24"/>
          <w:bdr w:val="none" w:sz="0" w:space="0" w:color="auto" w:frame="1"/>
          <w:lang w:eastAsia="cs-CZ"/>
        </w:rPr>
        <w:t>IV</w:t>
      </w:r>
      <w:r w:rsidRPr="009147F6">
        <w:rPr>
          <w:b/>
          <w:bCs/>
          <w:sz w:val="24"/>
          <w:szCs w:val="24"/>
          <w:bdr w:val="none" w:sz="0" w:space="0" w:color="auto" w:frame="1"/>
          <w:lang w:eastAsia="cs-CZ"/>
        </w:rPr>
        <w:t>.</w:t>
      </w:r>
    </w:p>
    <w:p w14:paraId="7E1FFB89" w14:textId="3C185ECA" w:rsidR="002E00BB" w:rsidRPr="00285462" w:rsidRDefault="00ED552D" w:rsidP="009147F6">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Dohoda</w:t>
      </w:r>
      <w:r w:rsidRPr="00285462">
        <w:rPr>
          <w:rFonts w:ascii="Times New Roman" w:hAnsi="Times New Roman" w:cs="Times New Roman"/>
          <w:sz w:val="24"/>
          <w:szCs w:val="24"/>
          <w:lang w:eastAsia="cs-CZ"/>
        </w:rPr>
        <w:t xml:space="preserve"> </w:t>
      </w:r>
      <w:r w:rsidR="002E00BB" w:rsidRPr="00285462">
        <w:rPr>
          <w:rFonts w:ascii="Times New Roman" w:hAnsi="Times New Roman" w:cs="Times New Roman"/>
          <w:sz w:val="24"/>
          <w:szCs w:val="24"/>
          <w:lang w:eastAsia="cs-CZ"/>
        </w:rPr>
        <w:t>nabývá platnosti a účinnosti dnem podpisu oprávněnými zástupci obou smluvních stran.</w:t>
      </w:r>
    </w:p>
    <w:p w14:paraId="4C1B9857" w14:textId="77777777" w:rsidR="006C1BB2" w:rsidRDefault="006C1BB2" w:rsidP="009147F6">
      <w:pPr>
        <w:pStyle w:val="Bezmezer"/>
        <w:jc w:val="both"/>
        <w:rPr>
          <w:rFonts w:ascii="Times New Roman" w:hAnsi="Times New Roman" w:cs="Times New Roman"/>
          <w:sz w:val="24"/>
          <w:szCs w:val="24"/>
          <w:lang w:eastAsia="cs-CZ"/>
        </w:rPr>
      </w:pPr>
    </w:p>
    <w:p w14:paraId="2C01A0F2" w14:textId="67FF66E7" w:rsidR="002E00BB" w:rsidRPr="004D3C40"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Bude-li shledáno </w:t>
      </w:r>
      <w:r w:rsidRPr="004D3C40">
        <w:rPr>
          <w:rFonts w:ascii="Times New Roman" w:hAnsi="Times New Roman" w:cs="Times New Roman"/>
          <w:sz w:val="24"/>
          <w:szCs w:val="24"/>
          <w:lang w:eastAsia="cs-CZ"/>
        </w:rPr>
        <w:t>nebo stane-li se některé ustanovení této Dohody neplatným, nevymahatelným nebo neúčinným, nedotýká se tato neplatnost, nevymahatelnost či neúčinnosti ostatních ustanovení této Dohody.</w:t>
      </w:r>
    </w:p>
    <w:p w14:paraId="2EBDEA4E" w14:textId="77777777" w:rsidR="006C1BB2" w:rsidRPr="004D3C40" w:rsidRDefault="006C1BB2" w:rsidP="009147F6">
      <w:pPr>
        <w:pStyle w:val="Bezmezer"/>
        <w:jc w:val="both"/>
        <w:rPr>
          <w:rFonts w:ascii="Times New Roman" w:hAnsi="Times New Roman" w:cs="Times New Roman"/>
          <w:sz w:val="24"/>
          <w:szCs w:val="24"/>
          <w:lang w:eastAsia="cs-CZ"/>
        </w:rPr>
      </w:pPr>
    </w:p>
    <w:p w14:paraId="5588263A" w14:textId="623D38D8" w:rsidR="002E00BB" w:rsidRPr="004D3C40" w:rsidRDefault="00ED552D" w:rsidP="009147F6">
      <w:pPr>
        <w:pStyle w:val="Bezmezer"/>
        <w:jc w:val="both"/>
        <w:rPr>
          <w:rFonts w:ascii="Times New Roman" w:hAnsi="Times New Roman" w:cs="Times New Roman"/>
          <w:sz w:val="24"/>
          <w:szCs w:val="24"/>
          <w:lang w:eastAsia="cs-CZ"/>
        </w:rPr>
      </w:pPr>
      <w:r w:rsidRPr="004D3C40">
        <w:rPr>
          <w:rFonts w:ascii="Times New Roman" w:hAnsi="Times New Roman" w:cs="Times New Roman"/>
          <w:sz w:val="24"/>
          <w:szCs w:val="24"/>
          <w:lang w:eastAsia="cs-CZ"/>
        </w:rPr>
        <w:t xml:space="preserve">Dohoda </w:t>
      </w:r>
      <w:r w:rsidR="002E00BB" w:rsidRPr="004D3C40">
        <w:rPr>
          <w:rFonts w:ascii="Times New Roman" w:hAnsi="Times New Roman" w:cs="Times New Roman"/>
          <w:sz w:val="24"/>
          <w:szCs w:val="24"/>
          <w:lang w:eastAsia="cs-CZ"/>
        </w:rPr>
        <w:t>se uzavírá na dobu neurčitou.</w:t>
      </w:r>
    </w:p>
    <w:p w14:paraId="27455F15" w14:textId="77777777" w:rsidR="006C1BB2" w:rsidRPr="004D3C40" w:rsidRDefault="006C1BB2" w:rsidP="009147F6">
      <w:pPr>
        <w:pStyle w:val="Bezmezer"/>
        <w:jc w:val="both"/>
        <w:rPr>
          <w:rFonts w:ascii="Times New Roman" w:hAnsi="Times New Roman" w:cs="Times New Roman"/>
          <w:sz w:val="24"/>
          <w:szCs w:val="24"/>
          <w:lang w:eastAsia="cs-CZ"/>
        </w:rPr>
      </w:pPr>
    </w:p>
    <w:p w14:paraId="632F4F64" w14:textId="55F4B15F" w:rsidR="002E00BB" w:rsidRPr="00285462" w:rsidRDefault="002E00BB" w:rsidP="009147F6">
      <w:pPr>
        <w:pStyle w:val="Bezmezer"/>
        <w:jc w:val="both"/>
        <w:rPr>
          <w:rFonts w:ascii="Times New Roman" w:hAnsi="Times New Roman" w:cs="Times New Roman"/>
          <w:sz w:val="24"/>
          <w:szCs w:val="24"/>
          <w:lang w:eastAsia="cs-CZ"/>
        </w:rPr>
      </w:pPr>
      <w:r w:rsidRPr="004D3C40">
        <w:rPr>
          <w:rFonts w:ascii="Times New Roman" w:hAnsi="Times New Roman" w:cs="Times New Roman"/>
          <w:sz w:val="24"/>
          <w:szCs w:val="24"/>
          <w:lang w:eastAsia="cs-CZ"/>
        </w:rPr>
        <w:t xml:space="preserve">Závazky stanovené touto </w:t>
      </w:r>
      <w:r w:rsidR="00D4115E" w:rsidRPr="004D3C40">
        <w:rPr>
          <w:rFonts w:ascii="Times New Roman" w:hAnsi="Times New Roman" w:cs="Times New Roman"/>
          <w:sz w:val="24"/>
          <w:szCs w:val="24"/>
          <w:lang w:eastAsia="cs-CZ"/>
        </w:rPr>
        <w:t>D</w:t>
      </w:r>
      <w:r w:rsidR="00ED552D" w:rsidRPr="004D3C40">
        <w:rPr>
          <w:rFonts w:ascii="Times New Roman" w:hAnsi="Times New Roman" w:cs="Times New Roman"/>
          <w:sz w:val="24"/>
          <w:szCs w:val="24"/>
          <w:lang w:eastAsia="cs-CZ"/>
        </w:rPr>
        <w:t xml:space="preserve">ohodou </w:t>
      </w:r>
      <w:r w:rsidRPr="004D3C40">
        <w:rPr>
          <w:rFonts w:ascii="Times New Roman" w:hAnsi="Times New Roman" w:cs="Times New Roman"/>
          <w:sz w:val="24"/>
          <w:szCs w:val="24"/>
          <w:lang w:eastAsia="cs-CZ"/>
        </w:rPr>
        <w:t xml:space="preserve">k ochraně skutečností tvořících </w:t>
      </w:r>
      <w:r w:rsidR="00D4115E" w:rsidRPr="004D3C40">
        <w:rPr>
          <w:rFonts w:ascii="Times New Roman" w:hAnsi="Times New Roman" w:cs="Times New Roman"/>
          <w:sz w:val="24"/>
          <w:szCs w:val="24"/>
          <w:lang w:eastAsia="cs-CZ"/>
        </w:rPr>
        <w:t xml:space="preserve">Chráněné </w:t>
      </w:r>
      <w:r w:rsidRPr="004D3C40">
        <w:rPr>
          <w:rFonts w:ascii="Times New Roman" w:hAnsi="Times New Roman" w:cs="Times New Roman"/>
          <w:sz w:val="24"/>
          <w:szCs w:val="24"/>
          <w:lang w:eastAsia="cs-CZ"/>
        </w:rPr>
        <w:t>informace, které byly předány přede dnem ukončení účinnosti</w:t>
      </w:r>
      <w:r w:rsidRPr="00285462">
        <w:rPr>
          <w:rFonts w:ascii="Times New Roman" w:hAnsi="Times New Roman" w:cs="Times New Roman"/>
          <w:sz w:val="24"/>
          <w:szCs w:val="24"/>
          <w:lang w:eastAsia="cs-CZ"/>
        </w:rPr>
        <w:t xml:space="preserve">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 xml:space="preserve">, platí i nadále po ukončení účinnosti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 xml:space="preserve">, a to po dobu tří let ode dne ukončení účinnosti této </w:t>
      </w:r>
      <w:r w:rsidR="00ED552D">
        <w:rPr>
          <w:rFonts w:ascii="Times New Roman" w:hAnsi="Times New Roman" w:cs="Times New Roman"/>
          <w:sz w:val="24"/>
          <w:szCs w:val="24"/>
          <w:lang w:eastAsia="cs-CZ"/>
        </w:rPr>
        <w:t>Dohody</w:t>
      </w:r>
      <w:r w:rsidRPr="00285462">
        <w:rPr>
          <w:rFonts w:ascii="Times New Roman" w:hAnsi="Times New Roman" w:cs="Times New Roman"/>
          <w:sz w:val="24"/>
          <w:szCs w:val="24"/>
          <w:lang w:eastAsia="cs-CZ"/>
        </w:rPr>
        <w:t>.</w:t>
      </w:r>
    </w:p>
    <w:p w14:paraId="646AC085" w14:textId="77777777" w:rsidR="006C1BB2" w:rsidRDefault="006C1BB2" w:rsidP="009147F6">
      <w:pPr>
        <w:pStyle w:val="Bezmezer"/>
        <w:jc w:val="both"/>
        <w:rPr>
          <w:rFonts w:ascii="Times New Roman" w:hAnsi="Times New Roman" w:cs="Times New Roman"/>
          <w:sz w:val="24"/>
          <w:szCs w:val="24"/>
          <w:lang w:eastAsia="cs-CZ"/>
        </w:rPr>
      </w:pPr>
    </w:p>
    <w:p w14:paraId="2905A4BE" w14:textId="301D058D"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Veškeré změny a doplňky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vyžadují písemný souhlas obou smluvních stran ve formě následně číslovaných dodatků.</w:t>
      </w:r>
    </w:p>
    <w:p w14:paraId="68FC174D" w14:textId="77777777" w:rsidR="006C1BB2" w:rsidRDefault="006C1BB2" w:rsidP="009147F6">
      <w:pPr>
        <w:pStyle w:val="Bezmezer"/>
        <w:jc w:val="both"/>
        <w:rPr>
          <w:rFonts w:ascii="Times New Roman" w:hAnsi="Times New Roman" w:cs="Times New Roman"/>
          <w:sz w:val="24"/>
          <w:szCs w:val="24"/>
          <w:lang w:eastAsia="cs-CZ"/>
        </w:rPr>
      </w:pPr>
    </w:p>
    <w:p w14:paraId="588DD8B3" w14:textId="3376A09B" w:rsidR="002E00BB" w:rsidRPr="00285462"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Právní vztahy vzniklé z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 xml:space="preserve">a vyplývající z této </w:t>
      </w:r>
      <w:r w:rsidR="00ED552D">
        <w:rPr>
          <w:rFonts w:ascii="Times New Roman" w:hAnsi="Times New Roman" w:cs="Times New Roman"/>
          <w:sz w:val="24"/>
          <w:szCs w:val="24"/>
          <w:lang w:eastAsia="cs-CZ"/>
        </w:rPr>
        <w:t>Dohody</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se řídí právním řádem České republiky.</w:t>
      </w:r>
    </w:p>
    <w:p w14:paraId="426BDD77" w14:textId="77777777" w:rsidR="006C1BB2" w:rsidRDefault="006C1BB2" w:rsidP="009147F6">
      <w:pPr>
        <w:pStyle w:val="Bezmezer"/>
        <w:jc w:val="both"/>
        <w:rPr>
          <w:rFonts w:ascii="Times New Roman" w:hAnsi="Times New Roman" w:cs="Times New Roman"/>
          <w:sz w:val="24"/>
          <w:szCs w:val="24"/>
          <w:lang w:eastAsia="cs-CZ"/>
        </w:rPr>
      </w:pPr>
    </w:p>
    <w:p w14:paraId="54BF3666" w14:textId="4D8A0197" w:rsidR="002E00BB" w:rsidRPr="000B4FB7" w:rsidRDefault="002E00BB" w:rsidP="009147F6">
      <w:pPr>
        <w:pStyle w:val="Bezmezer"/>
        <w:jc w:val="both"/>
        <w:rPr>
          <w:rFonts w:ascii="Times New Roman" w:hAnsi="Times New Roman" w:cs="Times New Roman"/>
          <w:sz w:val="24"/>
          <w:szCs w:val="24"/>
          <w:lang w:eastAsia="cs-CZ"/>
        </w:rPr>
      </w:pPr>
      <w:r w:rsidRPr="00285462">
        <w:rPr>
          <w:rFonts w:ascii="Times New Roman" w:hAnsi="Times New Roman" w:cs="Times New Roman"/>
          <w:sz w:val="24"/>
          <w:szCs w:val="24"/>
          <w:lang w:eastAsia="cs-CZ"/>
        </w:rPr>
        <w:t xml:space="preserve">Tato </w:t>
      </w:r>
      <w:r w:rsidR="00ED552D">
        <w:rPr>
          <w:rFonts w:ascii="Times New Roman" w:hAnsi="Times New Roman" w:cs="Times New Roman"/>
          <w:sz w:val="24"/>
          <w:szCs w:val="24"/>
          <w:lang w:eastAsia="cs-CZ"/>
        </w:rPr>
        <w:t>Dohoda</w:t>
      </w:r>
      <w:r w:rsidR="00ED552D" w:rsidRPr="00285462">
        <w:rPr>
          <w:rFonts w:ascii="Times New Roman" w:hAnsi="Times New Roman" w:cs="Times New Roman"/>
          <w:sz w:val="24"/>
          <w:szCs w:val="24"/>
          <w:lang w:eastAsia="cs-CZ"/>
        </w:rPr>
        <w:t xml:space="preserve"> </w:t>
      </w:r>
      <w:r w:rsidRPr="00285462">
        <w:rPr>
          <w:rFonts w:ascii="Times New Roman" w:hAnsi="Times New Roman" w:cs="Times New Roman"/>
          <w:sz w:val="24"/>
          <w:szCs w:val="24"/>
          <w:lang w:eastAsia="cs-CZ"/>
        </w:rPr>
        <w:t>je vyhotov</w:t>
      </w:r>
      <w:bookmarkStart w:id="0" w:name="_GoBack"/>
      <w:bookmarkEnd w:id="0"/>
      <w:r w:rsidRPr="00285462">
        <w:rPr>
          <w:rFonts w:ascii="Times New Roman" w:hAnsi="Times New Roman" w:cs="Times New Roman"/>
          <w:sz w:val="24"/>
          <w:szCs w:val="24"/>
          <w:lang w:eastAsia="cs-CZ"/>
        </w:rPr>
        <w:t>ena ve dvou v</w:t>
      </w:r>
      <w:r w:rsidR="00B07747" w:rsidRPr="00285462">
        <w:rPr>
          <w:rFonts w:ascii="Times New Roman" w:hAnsi="Times New Roman" w:cs="Times New Roman"/>
          <w:sz w:val="24"/>
          <w:szCs w:val="24"/>
          <w:lang w:eastAsia="cs-CZ"/>
        </w:rPr>
        <w:t>y</w:t>
      </w:r>
      <w:r w:rsidR="003C75F3" w:rsidRPr="00285462">
        <w:rPr>
          <w:rFonts w:ascii="Times New Roman" w:hAnsi="Times New Roman" w:cs="Times New Roman"/>
          <w:sz w:val="24"/>
          <w:szCs w:val="24"/>
          <w:lang w:eastAsia="cs-CZ"/>
        </w:rPr>
        <w:t>hotoveních</w:t>
      </w:r>
      <w:r w:rsidRPr="00285462">
        <w:rPr>
          <w:rFonts w:ascii="Times New Roman" w:hAnsi="Times New Roman" w:cs="Times New Roman"/>
          <w:sz w:val="24"/>
          <w:szCs w:val="24"/>
          <w:lang w:eastAsia="cs-CZ"/>
        </w:rPr>
        <w:t xml:space="preserve">, z nichž každá </w:t>
      </w:r>
      <w:r w:rsidR="00D4115E">
        <w:rPr>
          <w:rFonts w:ascii="Times New Roman" w:hAnsi="Times New Roman" w:cs="Times New Roman"/>
          <w:sz w:val="24"/>
          <w:szCs w:val="24"/>
          <w:lang w:eastAsia="cs-CZ"/>
        </w:rPr>
        <w:t>S</w:t>
      </w:r>
      <w:r w:rsidRPr="00285462">
        <w:rPr>
          <w:rFonts w:ascii="Times New Roman" w:hAnsi="Times New Roman" w:cs="Times New Roman"/>
          <w:sz w:val="24"/>
          <w:szCs w:val="24"/>
          <w:lang w:eastAsia="cs-CZ"/>
        </w:rPr>
        <w:t>mluvní strana obdrží po jednom</w:t>
      </w:r>
      <w:r w:rsidR="00D4115E">
        <w:rPr>
          <w:rFonts w:ascii="Times New Roman" w:hAnsi="Times New Roman" w:cs="Times New Roman"/>
          <w:sz w:val="24"/>
          <w:szCs w:val="24"/>
          <w:lang w:eastAsia="cs-CZ"/>
        </w:rPr>
        <w:t xml:space="preserve"> z nich</w:t>
      </w:r>
      <w:r w:rsidRPr="00285462">
        <w:rPr>
          <w:rFonts w:ascii="Times New Roman" w:hAnsi="Times New Roman" w:cs="Times New Roman"/>
          <w:sz w:val="24"/>
          <w:szCs w:val="24"/>
          <w:lang w:eastAsia="cs-CZ"/>
        </w:rPr>
        <w:t>.</w:t>
      </w:r>
    </w:p>
    <w:p w14:paraId="4696CC0F" w14:textId="77777777" w:rsidR="002E00BB" w:rsidRPr="00285462" w:rsidRDefault="002E00BB" w:rsidP="009147F6">
      <w:pPr>
        <w:pStyle w:val="Bezmezer"/>
        <w:jc w:val="both"/>
        <w:rPr>
          <w:rFonts w:ascii="Times New Roman" w:hAnsi="Times New Roman" w:cs="Times New Roman"/>
          <w:sz w:val="24"/>
          <w:szCs w:val="24"/>
          <w:lang w:eastAsia="cs-CZ"/>
        </w:rPr>
      </w:pPr>
    </w:p>
    <w:p w14:paraId="3A0AA3D9" w14:textId="4644D362"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V Karlových Varech, dne</w:t>
      </w:r>
      <w:r w:rsidR="009147F6">
        <w:rPr>
          <w:rFonts w:ascii="Times New Roman" w:eastAsia="Times New Roman" w:hAnsi="Times New Roman" w:cs="Times New Roman"/>
          <w:sz w:val="24"/>
          <w:szCs w:val="24"/>
          <w:lang w:eastAsia="cs-CZ"/>
        </w:rPr>
        <w:t>………….</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t xml:space="preserve">V </w:t>
      </w:r>
      <w:proofErr w:type="gramStart"/>
      <w:r w:rsidRPr="00517E83">
        <w:rPr>
          <w:rFonts w:ascii="Times New Roman" w:eastAsia="Times New Roman" w:hAnsi="Times New Roman" w:cs="Times New Roman"/>
          <w:sz w:val="24"/>
          <w:szCs w:val="24"/>
          <w:lang w:eastAsia="cs-CZ"/>
        </w:rPr>
        <w:t>…….</w:t>
      </w:r>
      <w:proofErr w:type="gramEnd"/>
      <w:r w:rsidRPr="00517E83">
        <w:rPr>
          <w:rFonts w:ascii="Times New Roman" w:eastAsia="Times New Roman" w:hAnsi="Times New Roman" w:cs="Times New Roman"/>
          <w:sz w:val="24"/>
          <w:szCs w:val="24"/>
          <w:lang w:eastAsia="cs-CZ"/>
        </w:rPr>
        <w:t xml:space="preserve">………..……….., dne </w:t>
      </w:r>
    </w:p>
    <w:p w14:paraId="48946703" w14:textId="77777777" w:rsidR="004D3C40" w:rsidRDefault="004D3C40" w:rsidP="009147F6">
      <w:pPr>
        <w:pStyle w:val="Bezmezer"/>
        <w:jc w:val="both"/>
        <w:rPr>
          <w:rFonts w:ascii="Times New Roman" w:hAnsi="Times New Roman" w:cs="Times New Roman"/>
          <w:sz w:val="24"/>
          <w:szCs w:val="24"/>
          <w:lang w:eastAsia="cs-CZ"/>
        </w:rPr>
      </w:pPr>
    </w:p>
    <w:p w14:paraId="453C85B6" w14:textId="191EAB0A"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hAnsi="Times New Roman" w:cs="Times New Roman"/>
          <w:sz w:val="24"/>
          <w:szCs w:val="24"/>
          <w:lang w:eastAsia="cs-CZ"/>
        </w:rPr>
        <w:t>Karlovarská krajská nemocnice a.s.</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t>_______________________</w:t>
      </w:r>
      <w:r w:rsidRPr="00517E83">
        <w:rPr>
          <w:rFonts w:ascii="Times New Roman" w:eastAsia="Times New Roman" w:hAnsi="Times New Roman" w:cs="Times New Roman"/>
          <w:sz w:val="24"/>
          <w:szCs w:val="24"/>
          <w:lang w:eastAsia="cs-CZ"/>
        </w:rPr>
        <w:t xml:space="preserve"> </w:t>
      </w:r>
    </w:p>
    <w:p w14:paraId="3DE274B4"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p>
    <w:p w14:paraId="33A3F236"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p>
    <w:p w14:paraId="338FCCC5"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p>
    <w:p w14:paraId="2EAF8286"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______________________</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t>________________________</w:t>
      </w:r>
    </w:p>
    <w:p w14:paraId="1E2F2A2B"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MUDr. Josef März</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proofErr w:type="gramStart"/>
      <w:r w:rsidRPr="00517E83">
        <w:rPr>
          <w:rFonts w:ascii="Times New Roman" w:eastAsia="Times New Roman" w:hAnsi="Times New Roman" w:cs="Times New Roman"/>
          <w:sz w:val="24"/>
          <w:szCs w:val="24"/>
          <w:lang w:eastAsia="cs-CZ"/>
        </w:rPr>
        <w:t>…….</w:t>
      </w:r>
      <w:proofErr w:type="gramEnd"/>
      <w:r w:rsidRPr="00517E83">
        <w:rPr>
          <w:rFonts w:ascii="Times New Roman" w:eastAsia="Times New Roman" w:hAnsi="Times New Roman" w:cs="Times New Roman"/>
          <w:sz w:val="24"/>
          <w:szCs w:val="24"/>
          <w:lang w:eastAsia="cs-CZ"/>
        </w:rPr>
        <w:t>………..………..</w:t>
      </w:r>
    </w:p>
    <w:p w14:paraId="12718525" w14:textId="596E3622"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předseda představenstva</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proofErr w:type="gramStart"/>
      <w:r w:rsidRPr="00517E83">
        <w:rPr>
          <w:rFonts w:ascii="Times New Roman" w:eastAsia="Times New Roman" w:hAnsi="Times New Roman" w:cs="Times New Roman"/>
          <w:sz w:val="24"/>
          <w:szCs w:val="24"/>
          <w:lang w:eastAsia="cs-CZ"/>
        </w:rPr>
        <w:t>…….</w:t>
      </w:r>
      <w:proofErr w:type="gramEnd"/>
      <w:r w:rsidRPr="00517E83">
        <w:rPr>
          <w:rFonts w:ascii="Times New Roman" w:eastAsia="Times New Roman" w:hAnsi="Times New Roman" w:cs="Times New Roman"/>
          <w:sz w:val="24"/>
          <w:szCs w:val="24"/>
          <w:lang w:eastAsia="cs-CZ"/>
        </w:rPr>
        <w:t>………..………..</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p>
    <w:p w14:paraId="280DA7E5"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p>
    <w:p w14:paraId="2EEED2A9"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p>
    <w:p w14:paraId="1B146866"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______________________</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p>
    <w:p w14:paraId="78F5E412" w14:textId="77777777" w:rsidR="00517E83" w:rsidRPr="00517E83" w:rsidRDefault="00517E83" w:rsidP="009147F6">
      <w:pPr>
        <w:pStyle w:val="Bezmezer"/>
        <w:jc w:val="both"/>
        <w:rPr>
          <w:rFonts w:ascii="Times New Roman" w:eastAsia="Times New Roman" w:hAnsi="Times New Roman" w:cs="Times New Roman"/>
          <w:sz w:val="24"/>
          <w:szCs w:val="24"/>
          <w:lang w:eastAsia="cs-CZ"/>
        </w:rPr>
      </w:pPr>
      <w:r w:rsidRPr="00517E83">
        <w:rPr>
          <w:rFonts w:ascii="Times New Roman" w:eastAsia="Times New Roman" w:hAnsi="Times New Roman" w:cs="Times New Roman"/>
          <w:sz w:val="24"/>
          <w:szCs w:val="24"/>
          <w:lang w:eastAsia="cs-CZ"/>
        </w:rPr>
        <w:t>Ing. Jan Špilar</w:t>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r w:rsidRPr="00517E83">
        <w:rPr>
          <w:rFonts w:ascii="Times New Roman" w:eastAsia="Times New Roman" w:hAnsi="Times New Roman" w:cs="Times New Roman"/>
          <w:sz w:val="24"/>
          <w:szCs w:val="24"/>
          <w:lang w:eastAsia="cs-CZ"/>
        </w:rPr>
        <w:tab/>
      </w:r>
    </w:p>
    <w:p w14:paraId="756C95C0" w14:textId="0B0BBD04" w:rsidR="00C46682" w:rsidRPr="00285462" w:rsidRDefault="00517E83" w:rsidP="008C1F32">
      <w:pPr>
        <w:pStyle w:val="Bezmezer"/>
        <w:jc w:val="both"/>
        <w:rPr>
          <w:rFonts w:ascii="Times New Roman" w:hAnsi="Times New Roman" w:cs="Times New Roman"/>
          <w:sz w:val="24"/>
          <w:szCs w:val="24"/>
        </w:rPr>
      </w:pPr>
      <w:r w:rsidRPr="00517E83">
        <w:rPr>
          <w:rFonts w:ascii="Times New Roman" w:eastAsia="Times New Roman" w:hAnsi="Times New Roman" w:cs="Times New Roman"/>
          <w:sz w:val="24"/>
          <w:szCs w:val="24"/>
          <w:lang w:eastAsia="cs-CZ"/>
        </w:rPr>
        <w:t xml:space="preserve">místopředseda </w:t>
      </w:r>
      <w:r w:rsidR="004D3C40" w:rsidRPr="00517E83">
        <w:rPr>
          <w:rFonts w:ascii="Times New Roman" w:eastAsia="Times New Roman" w:hAnsi="Times New Roman" w:cs="Times New Roman"/>
          <w:sz w:val="24"/>
          <w:szCs w:val="24"/>
          <w:lang w:eastAsia="cs-CZ"/>
        </w:rPr>
        <w:t>představenstva</w:t>
      </w:r>
    </w:p>
    <w:sectPr w:rsidR="00C46682" w:rsidRPr="002854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3EA77" w14:textId="77777777" w:rsidR="00D523FD" w:rsidRDefault="00D523FD" w:rsidP="00822441">
      <w:pPr>
        <w:spacing w:after="0" w:line="240" w:lineRule="auto"/>
      </w:pPr>
      <w:r>
        <w:separator/>
      </w:r>
    </w:p>
  </w:endnote>
  <w:endnote w:type="continuationSeparator" w:id="0">
    <w:p w14:paraId="39B2D874" w14:textId="77777777" w:rsidR="00D523FD" w:rsidRDefault="00D523FD" w:rsidP="00822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14"/>
      </w:rPr>
      <w:id w:val="-1299452000"/>
      <w:docPartObj>
        <w:docPartGallery w:val="Page Numbers (Bottom of Page)"/>
        <w:docPartUnique/>
      </w:docPartObj>
    </w:sdtPr>
    <w:sdtContent>
      <w:sdt>
        <w:sdtPr>
          <w:rPr>
            <w:rFonts w:ascii="Times New Roman" w:hAnsi="Times New Roman" w:cs="Times New Roman"/>
            <w:sz w:val="14"/>
          </w:rPr>
          <w:id w:val="-1705238520"/>
          <w:docPartObj>
            <w:docPartGallery w:val="Page Numbers (Top of Page)"/>
            <w:docPartUnique/>
          </w:docPartObj>
        </w:sdtPr>
        <w:sdtContent>
          <w:p w14:paraId="55B7F896" w14:textId="5BC01842" w:rsidR="004D3C40" w:rsidRPr="008C1F32" w:rsidRDefault="004D3C40" w:rsidP="008C1F32">
            <w:pPr>
              <w:pStyle w:val="Zpat"/>
              <w:jc w:val="center"/>
              <w:rPr>
                <w:rFonts w:ascii="Times New Roman" w:hAnsi="Times New Roman" w:cs="Times New Roman"/>
                <w:sz w:val="14"/>
              </w:rPr>
            </w:pPr>
            <w:r w:rsidRPr="008C1F32">
              <w:rPr>
                <w:rFonts w:ascii="Times New Roman" w:hAnsi="Times New Roman" w:cs="Times New Roman"/>
                <w:sz w:val="14"/>
              </w:rPr>
              <w:t xml:space="preserve">Stránka </w:t>
            </w:r>
            <w:r w:rsidRPr="008C1F32">
              <w:rPr>
                <w:rFonts w:ascii="Times New Roman" w:hAnsi="Times New Roman" w:cs="Times New Roman"/>
                <w:b/>
                <w:bCs/>
                <w:sz w:val="16"/>
                <w:szCs w:val="24"/>
              </w:rPr>
              <w:fldChar w:fldCharType="begin"/>
            </w:r>
            <w:r w:rsidRPr="008C1F32">
              <w:rPr>
                <w:rFonts w:ascii="Times New Roman" w:hAnsi="Times New Roman" w:cs="Times New Roman"/>
                <w:b/>
                <w:bCs/>
                <w:sz w:val="14"/>
              </w:rPr>
              <w:instrText>PAGE</w:instrText>
            </w:r>
            <w:r w:rsidRPr="008C1F32">
              <w:rPr>
                <w:rFonts w:ascii="Times New Roman" w:hAnsi="Times New Roman" w:cs="Times New Roman"/>
                <w:b/>
                <w:bCs/>
                <w:sz w:val="16"/>
                <w:szCs w:val="24"/>
              </w:rPr>
              <w:fldChar w:fldCharType="separate"/>
            </w:r>
            <w:r w:rsidRPr="008C1F32">
              <w:rPr>
                <w:rFonts w:ascii="Times New Roman" w:hAnsi="Times New Roman" w:cs="Times New Roman"/>
                <w:b/>
                <w:bCs/>
                <w:sz w:val="14"/>
              </w:rPr>
              <w:t>2</w:t>
            </w:r>
            <w:r w:rsidRPr="008C1F32">
              <w:rPr>
                <w:rFonts w:ascii="Times New Roman" w:hAnsi="Times New Roman" w:cs="Times New Roman"/>
                <w:b/>
                <w:bCs/>
                <w:sz w:val="16"/>
                <w:szCs w:val="24"/>
              </w:rPr>
              <w:fldChar w:fldCharType="end"/>
            </w:r>
            <w:r w:rsidRPr="008C1F32">
              <w:rPr>
                <w:rFonts w:ascii="Times New Roman" w:hAnsi="Times New Roman" w:cs="Times New Roman"/>
                <w:sz w:val="14"/>
              </w:rPr>
              <w:t xml:space="preserve"> z </w:t>
            </w:r>
            <w:r w:rsidRPr="008C1F32">
              <w:rPr>
                <w:rFonts w:ascii="Times New Roman" w:hAnsi="Times New Roman" w:cs="Times New Roman"/>
                <w:b/>
                <w:bCs/>
                <w:sz w:val="16"/>
                <w:szCs w:val="24"/>
              </w:rPr>
              <w:fldChar w:fldCharType="begin"/>
            </w:r>
            <w:r w:rsidRPr="008C1F32">
              <w:rPr>
                <w:rFonts w:ascii="Times New Roman" w:hAnsi="Times New Roman" w:cs="Times New Roman"/>
                <w:b/>
                <w:bCs/>
                <w:sz w:val="14"/>
              </w:rPr>
              <w:instrText>NUMPAGES</w:instrText>
            </w:r>
            <w:r w:rsidRPr="008C1F32">
              <w:rPr>
                <w:rFonts w:ascii="Times New Roman" w:hAnsi="Times New Roman" w:cs="Times New Roman"/>
                <w:b/>
                <w:bCs/>
                <w:sz w:val="16"/>
                <w:szCs w:val="24"/>
              </w:rPr>
              <w:fldChar w:fldCharType="separate"/>
            </w:r>
            <w:r w:rsidRPr="008C1F32">
              <w:rPr>
                <w:rFonts w:ascii="Times New Roman" w:hAnsi="Times New Roman" w:cs="Times New Roman"/>
                <w:b/>
                <w:bCs/>
                <w:sz w:val="14"/>
              </w:rPr>
              <w:t>2</w:t>
            </w:r>
            <w:r w:rsidRPr="008C1F32">
              <w:rPr>
                <w:rFonts w:ascii="Times New Roman" w:hAnsi="Times New Roman" w:cs="Times New Roman"/>
                <w:b/>
                <w:bCs/>
                <w:sz w:val="16"/>
                <w:szCs w:val="24"/>
              </w:rPr>
              <w:fldChar w:fldCharType="end"/>
            </w:r>
          </w:p>
        </w:sdtContent>
      </w:sdt>
    </w:sdtContent>
  </w:sdt>
  <w:p w14:paraId="39BDA59A" w14:textId="77777777" w:rsidR="004D3C40" w:rsidRDefault="004D3C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2A8D0" w14:textId="77777777" w:rsidR="00D523FD" w:rsidRDefault="00D523FD" w:rsidP="00822441">
      <w:pPr>
        <w:spacing w:after="0" w:line="240" w:lineRule="auto"/>
      </w:pPr>
      <w:r>
        <w:separator/>
      </w:r>
    </w:p>
  </w:footnote>
  <w:footnote w:type="continuationSeparator" w:id="0">
    <w:p w14:paraId="4C6C97A2" w14:textId="77777777" w:rsidR="00D523FD" w:rsidRDefault="00D523FD" w:rsidP="008224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1341"/>
    <w:multiLevelType w:val="multilevel"/>
    <w:tmpl w:val="9506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102CE0"/>
    <w:multiLevelType w:val="hybridMultilevel"/>
    <w:tmpl w:val="19F2E1E6"/>
    <w:lvl w:ilvl="0" w:tplc="23409E08">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E00260"/>
    <w:multiLevelType w:val="multilevel"/>
    <w:tmpl w:val="78B6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DD4FE8"/>
    <w:multiLevelType w:val="multilevel"/>
    <w:tmpl w:val="65784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4530DA"/>
    <w:multiLevelType w:val="multilevel"/>
    <w:tmpl w:val="C0587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113D91"/>
    <w:multiLevelType w:val="multilevel"/>
    <w:tmpl w:val="38A6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B17855"/>
    <w:multiLevelType w:val="multilevel"/>
    <w:tmpl w:val="6CD23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9E4CC1"/>
    <w:multiLevelType w:val="multilevel"/>
    <w:tmpl w:val="8638A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446B17"/>
    <w:multiLevelType w:val="multilevel"/>
    <w:tmpl w:val="5AD6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0A74E8"/>
    <w:multiLevelType w:val="multilevel"/>
    <w:tmpl w:val="5D6C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BB2733"/>
    <w:multiLevelType w:val="multilevel"/>
    <w:tmpl w:val="23386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E71505"/>
    <w:multiLevelType w:val="multilevel"/>
    <w:tmpl w:val="40F8C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48741F"/>
    <w:multiLevelType w:val="multilevel"/>
    <w:tmpl w:val="3120F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851F2E"/>
    <w:multiLevelType w:val="multilevel"/>
    <w:tmpl w:val="D49854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F6476D"/>
    <w:multiLevelType w:val="hybridMultilevel"/>
    <w:tmpl w:val="82A2F8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37D6298"/>
    <w:multiLevelType w:val="multilevel"/>
    <w:tmpl w:val="3D6CE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E1387C"/>
    <w:multiLevelType w:val="multilevel"/>
    <w:tmpl w:val="40848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8657B"/>
    <w:multiLevelType w:val="multilevel"/>
    <w:tmpl w:val="FE28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347B5"/>
    <w:multiLevelType w:val="multilevel"/>
    <w:tmpl w:val="52BC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E13131"/>
    <w:multiLevelType w:val="multilevel"/>
    <w:tmpl w:val="E42CF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A14973"/>
    <w:multiLevelType w:val="multilevel"/>
    <w:tmpl w:val="1A245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532D4E"/>
    <w:multiLevelType w:val="hybridMultilevel"/>
    <w:tmpl w:val="CBCAB9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A203D3"/>
    <w:multiLevelType w:val="multilevel"/>
    <w:tmpl w:val="B34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405FE8"/>
    <w:multiLevelType w:val="multilevel"/>
    <w:tmpl w:val="3DE4A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064B8A"/>
    <w:multiLevelType w:val="hybridMultilevel"/>
    <w:tmpl w:val="E3F848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D43287"/>
    <w:multiLevelType w:val="hybridMultilevel"/>
    <w:tmpl w:val="576C44C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6" w15:restartNumberingAfterBreak="0">
    <w:nsid w:val="6CBB2208"/>
    <w:multiLevelType w:val="multilevel"/>
    <w:tmpl w:val="9B2E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235743"/>
    <w:multiLevelType w:val="multilevel"/>
    <w:tmpl w:val="FF02B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CC3F20"/>
    <w:multiLevelType w:val="hybridMultilevel"/>
    <w:tmpl w:val="FE025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291E58"/>
    <w:multiLevelType w:val="hybridMultilevel"/>
    <w:tmpl w:val="BC7A4D5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7465141A"/>
    <w:multiLevelType w:val="multilevel"/>
    <w:tmpl w:val="A8100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426618"/>
    <w:multiLevelType w:val="multilevel"/>
    <w:tmpl w:val="EC38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CD63CC"/>
    <w:multiLevelType w:val="multilevel"/>
    <w:tmpl w:val="9D9E6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187CE2"/>
    <w:multiLevelType w:val="multilevel"/>
    <w:tmpl w:val="8136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17"/>
  </w:num>
  <w:num w:numId="4">
    <w:abstractNumId w:val="26"/>
  </w:num>
  <w:num w:numId="5">
    <w:abstractNumId w:val="0"/>
  </w:num>
  <w:num w:numId="6">
    <w:abstractNumId w:val="6"/>
  </w:num>
  <w:num w:numId="7">
    <w:abstractNumId w:val="7"/>
  </w:num>
  <w:num w:numId="8">
    <w:abstractNumId w:val="5"/>
  </w:num>
  <w:num w:numId="9">
    <w:abstractNumId w:val="8"/>
  </w:num>
  <w:num w:numId="10">
    <w:abstractNumId w:val="3"/>
  </w:num>
  <w:num w:numId="11">
    <w:abstractNumId w:val="22"/>
  </w:num>
  <w:num w:numId="12">
    <w:abstractNumId w:val="18"/>
  </w:num>
  <w:num w:numId="13">
    <w:abstractNumId w:val="33"/>
  </w:num>
  <w:num w:numId="14">
    <w:abstractNumId w:val="32"/>
  </w:num>
  <w:num w:numId="15">
    <w:abstractNumId w:val="30"/>
  </w:num>
  <w:num w:numId="16">
    <w:abstractNumId w:val="23"/>
  </w:num>
  <w:num w:numId="17">
    <w:abstractNumId w:val="4"/>
  </w:num>
  <w:num w:numId="18">
    <w:abstractNumId w:val="9"/>
  </w:num>
  <w:num w:numId="19">
    <w:abstractNumId w:val="11"/>
  </w:num>
  <w:num w:numId="20">
    <w:abstractNumId w:val="31"/>
  </w:num>
  <w:num w:numId="21">
    <w:abstractNumId w:val="2"/>
  </w:num>
  <w:num w:numId="22">
    <w:abstractNumId w:val="12"/>
  </w:num>
  <w:num w:numId="23">
    <w:abstractNumId w:val="19"/>
  </w:num>
  <w:num w:numId="24">
    <w:abstractNumId w:val="27"/>
  </w:num>
  <w:num w:numId="25">
    <w:abstractNumId w:val="20"/>
  </w:num>
  <w:num w:numId="26">
    <w:abstractNumId w:val="28"/>
  </w:num>
  <w:num w:numId="27">
    <w:abstractNumId w:val="14"/>
  </w:num>
  <w:num w:numId="28">
    <w:abstractNumId w:val="21"/>
  </w:num>
  <w:num w:numId="29">
    <w:abstractNumId w:val="24"/>
  </w:num>
  <w:num w:numId="30">
    <w:abstractNumId w:val="16"/>
  </w:num>
  <w:num w:numId="31">
    <w:abstractNumId w:val="25"/>
  </w:num>
  <w:num w:numId="32">
    <w:abstractNumId w:val="29"/>
  </w:num>
  <w:num w:numId="33">
    <w:abstractNumId w:val="1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CAA"/>
    <w:rsid w:val="000151FF"/>
    <w:rsid w:val="000B4FB7"/>
    <w:rsid w:val="00133238"/>
    <w:rsid w:val="00145D10"/>
    <w:rsid w:val="00233F41"/>
    <w:rsid w:val="00285462"/>
    <w:rsid w:val="00291636"/>
    <w:rsid w:val="002D5CAA"/>
    <w:rsid w:val="002E00BB"/>
    <w:rsid w:val="002F6204"/>
    <w:rsid w:val="0033780F"/>
    <w:rsid w:val="003552AA"/>
    <w:rsid w:val="003674DC"/>
    <w:rsid w:val="003A1AD3"/>
    <w:rsid w:val="003C75F3"/>
    <w:rsid w:val="004606E6"/>
    <w:rsid w:val="004D3C40"/>
    <w:rsid w:val="00517E83"/>
    <w:rsid w:val="00537251"/>
    <w:rsid w:val="005E780E"/>
    <w:rsid w:val="006A621F"/>
    <w:rsid w:val="006C1BB2"/>
    <w:rsid w:val="006D2336"/>
    <w:rsid w:val="006F68E5"/>
    <w:rsid w:val="00822441"/>
    <w:rsid w:val="008259E2"/>
    <w:rsid w:val="008C1F32"/>
    <w:rsid w:val="008C45FC"/>
    <w:rsid w:val="008C739A"/>
    <w:rsid w:val="008D2B39"/>
    <w:rsid w:val="008F646A"/>
    <w:rsid w:val="00912BB4"/>
    <w:rsid w:val="009147F6"/>
    <w:rsid w:val="00915F04"/>
    <w:rsid w:val="009241C9"/>
    <w:rsid w:val="00986973"/>
    <w:rsid w:val="00A24F2D"/>
    <w:rsid w:val="00A372FA"/>
    <w:rsid w:val="00B07747"/>
    <w:rsid w:val="00B67A03"/>
    <w:rsid w:val="00BB2B37"/>
    <w:rsid w:val="00BD3ECA"/>
    <w:rsid w:val="00C449EC"/>
    <w:rsid w:val="00C46682"/>
    <w:rsid w:val="00CA44EC"/>
    <w:rsid w:val="00D14096"/>
    <w:rsid w:val="00D3298D"/>
    <w:rsid w:val="00D36CDB"/>
    <w:rsid w:val="00D4115E"/>
    <w:rsid w:val="00D523FD"/>
    <w:rsid w:val="00DE5663"/>
    <w:rsid w:val="00E67F04"/>
    <w:rsid w:val="00ED552D"/>
    <w:rsid w:val="00EF70B7"/>
    <w:rsid w:val="00F12C70"/>
    <w:rsid w:val="00F532F2"/>
    <w:rsid w:val="00F65923"/>
    <w:rsid w:val="00FB5B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D8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E00BB"/>
    <w:pPr>
      <w:keepNext/>
      <w:keepLines/>
      <w:spacing w:before="480" w:after="0"/>
      <w:outlineLvl w:val="0"/>
    </w:pPr>
    <w:rPr>
      <w:rFonts w:ascii="Times New Roman" w:eastAsiaTheme="majorEastAsia" w:hAnsi="Times New Roman" w:cstheme="majorBidi"/>
      <w:b/>
      <w:bCs/>
      <w:sz w:val="32"/>
      <w:szCs w:val="28"/>
    </w:rPr>
  </w:style>
  <w:style w:type="paragraph" w:styleId="Nadpis2">
    <w:name w:val="heading 2"/>
    <w:basedOn w:val="Normln"/>
    <w:next w:val="Normln"/>
    <w:link w:val="Nadpis2Char"/>
    <w:uiPriority w:val="9"/>
    <w:unhideWhenUsed/>
    <w:qFormat/>
    <w:rsid w:val="002E00BB"/>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Nadpis3">
    <w:name w:val="heading 3"/>
    <w:basedOn w:val="Normln"/>
    <w:next w:val="Normln"/>
    <w:link w:val="Nadpis3Char"/>
    <w:uiPriority w:val="9"/>
    <w:unhideWhenUsed/>
    <w:qFormat/>
    <w:rsid w:val="002E00BB"/>
    <w:pPr>
      <w:keepNext/>
      <w:keepLines/>
      <w:spacing w:before="200" w:after="0"/>
      <w:jc w:val="center"/>
      <w:outlineLvl w:val="2"/>
    </w:pPr>
    <w:rPr>
      <w:rFonts w:ascii="Times New Roman" w:eastAsiaTheme="majorEastAsia" w:hAnsi="Times New Roman"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D5CAA"/>
    <w:rPr>
      <w:color w:val="0000FF" w:themeColor="hyperlink"/>
      <w:u w:val="single"/>
    </w:rPr>
  </w:style>
  <w:style w:type="paragraph" w:styleId="Textbubliny">
    <w:name w:val="Balloon Text"/>
    <w:basedOn w:val="Normln"/>
    <w:link w:val="TextbublinyChar"/>
    <w:uiPriority w:val="99"/>
    <w:semiHidden/>
    <w:unhideWhenUsed/>
    <w:rsid w:val="002E00B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00BB"/>
    <w:rPr>
      <w:rFonts w:ascii="Tahoma" w:hAnsi="Tahoma" w:cs="Tahoma"/>
      <w:sz w:val="16"/>
      <w:szCs w:val="16"/>
    </w:rPr>
  </w:style>
  <w:style w:type="character" w:customStyle="1" w:styleId="Nadpis1Char">
    <w:name w:val="Nadpis 1 Char"/>
    <w:basedOn w:val="Standardnpsmoodstavce"/>
    <w:link w:val="Nadpis1"/>
    <w:uiPriority w:val="9"/>
    <w:rsid w:val="002E00BB"/>
    <w:rPr>
      <w:rFonts w:ascii="Times New Roman" w:eastAsiaTheme="majorEastAsia" w:hAnsi="Times New Roman" w:cstheme="majorBidi"/>
      <w:b/>
      <w:bCs/>
      <w:sz w:val="32"/>
      <w:szCs w:val="28"/>
    </w:rPr>
  </w:style>
  <w:style w:type="character" w:customStyle="1" w:styleId="Nadpis2Char">
    <w:name w:val="Nadpis 2 Char"/>
    <w:basedOn w:val="Standardnpsmoodstavce"/>
    <w:link w:val="Nadpis2"/>
    <w:uiPriority w:val="9"/>
    <w:rsid w:val="002E00BB"/>
    <w:rPr>
      <w:rFonts w:ascii="Times New Roman" w:eastAsiaTheme="majorEastAsia" w:hAnsi="Times New Roman" w:cstheme="majorBidi"/>
      <w:b/>
      <w:bCs/>
      <w:color w:val="000000" w:themeColor="text1"/>
      <w:sz w:val="24"/>
      <w:szCs w:val="26"/>
    </w:rPr>
  </w:style>
  <w:style w:type="paragraph" w:styleId="Bezmezer">
    <w:name w:val="No Spacing"/>
    <w:uiPriority w:val="1"/>
    <w:qFormat/>
    <w:rsid w:val="002E00BB"/>
    <w:pPr>
      <w:spacing w:after="0" w:line="240" w:lineRule="auto"/>
    </w:pPr>
  </w:style>
  <w:style w:type="character" w:customStyle="1" w:styleId="Nadpis3Char">
    <w:name w:val="Nadpis 3 Char"/>
    <w:basedOn w:val="Standardnpsmoodstavce"/>
    <w:link w:val="Nadpis3"/>
    <w:uiPriority w:val="9"/>
    <w:rsid w:val="002E00BB"/>
    <w:rPr>
      <w:rFonts w:ascii="Times New Roman" w:eastAsiaTheme="majorEastAsia" w:hAnsi="Times New Roman" w:cstheme="majorBidi"/>
      <w:b/>
      <w:bCs/>
      <w:sz w:val="24"/>
    </w:rPr>
  </w:style>
  <w:style w:type="paragraph" w:styleId="Odstavecseseznamem">
    <w:name w:val="List Paragraph"/>
    <w:basedOn w:val="Normln"/>
    <w:uiPriority w:val="34"/>
    <w:qFormat/>
    <w:rsid w:val="002E00BB"/>
    <w:pPr>
      <w:ind w:left="720"/>
      <w:contextualSpacing/>
    </w:pPr>
    <w:rPr>
      <w:rFonts w:ascii="Calibri" w:eastAsia="Times New Roman" w:hAnsi="Calibri" w:cs="Times New Roman"/>
      <w:lang w:eastAsia="cs-CZ"/>
    </w:rPr>
  </w:style>
  <w:style w:type="paragraph" w:styleId="Zhlav">
    <w:name w:val="header"/>
    <w:basedOn w:val="Normln"/>
    <w:link w:val="ZhlavChar"/>
    <w:uiPriority w:val="99"/>
    <w:unhideWhenUsed/>
    <w:rsid w:val="0082244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2441"/>
  </w:style>
  <w:style w:type="paragraph" w:styleId="Zpat">
    <w:name w:val="footer"/>
    <w:basedOn w:val="Normln"/>
    <w:link w:val="ZpatChar"/>
    <w:uiPriority w:val="99"/>
    <w:unhideWhenUsed/>
    <w:rsid w:val="00822441"/>
    <w:pPr>
      <w:tabs>
        <w:tab w:val="center" w:pos="4536"/>
        <w:tab w:val="right" w:pos="9072"/>
      </w:tabs>
      <w:spacing w:after="0" w:line="240" w:lineRule="auto"/>
    </w:pPr>
  </w:style>
  <w:style w:type="character" w:customStyle="1" w:styleId="ZpatChar">
    <w:name w:val="Zápatí Char"/>
    <w:basedOn w:val="Standardnpsmoodstavce"/>
    <w:link w:val="Zpat"/>
    <w:uiPriority w:val="99"/>
    <w:rsid w:val="00822441"/>
  </w:style>
  <w:style w:type="paragraph" w:styleId="Normlnweb">
    <w:name w:val="Normal (Web)"/>
    <w:basedOn w:val="Normln"/>
    <w:uiPriority w:val="99"/>
    <w:unhideWhenUsed/>
    <w:rsid w:val="0028546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285462"/>
    <w:rPr>
      <w:i/>
      <w:iCs/>
    </w:rPr>
  </w:style>
  <w:style w:type="character" w:customStyle="1" w:styleId="Nevyeenzmnka1">
    <w:name w:val="Nevyřešená zmínka1"/>
    <w:basedOn w:val="Standardnpsmoodstavce"/>
    <w:uiPriority w:val="99"/>
    <w:semiHidden/>
    <w:unhideWhenUsed/>
    <w:rsid w:val="00F532F2"/>
    <w:rPr>
      <w:color w:val="605E5C"/>
      <w:shd w:val="clear" w:color="auto" w:fill="E1DFDD"/>
    </w:rPr>
  </w:style>
  <w:style w:type="paragraph" w:styleId="Revize">
    <w:name w:val="Revision"/>
    <w:hidden/>
    <w:uiPriority w:val="99"/>
    <w:semiHidden/>
    <w:rsid w:val="00517E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66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6313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2021-06-26T19:36:00Z</dcterms:created>
  <dcterms:modified xsi:type="dcterms:W3CDTF">2023-01-20T09:53:00Z</dcterms:modified>
</cp:coreProperties>
</file>